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589CD" w14:textId="77777777" w:rsidR="003E716F" w:rsidRDefault="003E716F" w:rsidP="003E716F">
      <w:pPr>
        <w:pStyle w:val="Titel"/>
      </w:pPr>
      <w:bookmarkStart w:id="0" w:name="_Toc332289821"/>
      <w:r>
        <w:t>Guide to developing translation guidelines tailored to a specific language</w:t>
      </w:r>
    </w:p>
    <w:p w14:paraId="02942DCE" w14:textId="77777777" w:rsidR="003E716F" w:rsidRDefault="003E716F" w:rsidP="003E716F">
      <w:pPr>
        <w:pStyle w:val="Titel"/>
      </w:pPr>
    </w:p>
    <w:p w14:paraId="09ADF162" w14:textId="77777777" w:rsidR="003E716F" w:rsidRDefault="003E716F" w:rsidP="003E716F">
      <w:pPr>
        <w:pStyle w:val="Titel"/>
      </w:pPr>
    </w:p>
    <w:p w14:paraId="71120342" w14:textId="77777777" w:rsidR="003E716F" w:rsidRDefault="003E716F" w:rsidP="003E716F">
      <w:pPr>
        <w:pStyle w:val="Ondertitel"/>
      </w:pPr>
      <w:r>
        <w:t>Date 15-05-2020</w:t>
      </w:r>
    </w:p>
    <w:p w14:paraId="5B13F6D3" w14:textId="77777777" w:rsidR="003E716F" w:rsidRDefault="003E716F" w:rsidP="003E716F">
      <w:pPr>
        <w:pStyle w:val="Ondertitel"/>
      </w:pPr>
      <w:r>
        <w:t>Version 0.1</w:t>
      </w:r>
    </w:p>
    <w:p w14:paraId="27F0D0F3" w14:textId="77777777" w:rsidR="003E716F" w:rsidRDefault="003E716F">
      <w:pPr>
        <w:spacing w:after="160" w:line="259" w:lineRule="auto"/>
        <w:rPr>
          <w:rFonts w:asciiTheme="minorHAnsi" w:eastAsiaTheme="minorEastAsia" w:hAnsiTheme="minorHAnsi" w:cstheme="minorBidi"/>
          <w:color w:val="5A5A5A" w:themeColor="text1" w:themeTint="A5"/>
          <w:spacing w:val="15"/>
          <w:szCs w:val="22"/>
        </w:rPr>
      </w:pPr>
      <w:r>
        <w:br w:type="page"/>
      </w:r>
    </w:p>
    <w:p w14:paraId="5C8CBB04" w14:textId="77777777" w:rsidR="003E716F" w:rsidRPr="00610D45" w:rsidRDefault="003E716F" w:rsidP="003E716F">
      <w:pPr>
        <w:pStyle w:val="Headingbold"/>
      </w:pPr>
      <w:r w:rsidRPr="00610D45">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3E716F" w:rsidRPr="00610D45" w14:paraId="0414E621" w14:textId="77777777" w:rsidTr="00C562EB">
        <w:trPr>
          <w:trHeight w:val="397"/>
        </w:trPr>
        <w:tc>
          <w:tcPr>
            <w:tcW w:w="1260" w:type="dxa"/>
            <w:tcBorders>
              <w:right w:val="nil"/>
            </w:tcBorders>
            <w:shd w:val="clear" w:color="auto" w:fill="C7DAF1"/>
            <w:vAlign w:val="center"/>
          </w:tcPr>
          <w:p w14:paraId="1DEF5FE6" w14:textId="77777777" w:rsidR="003E716F" w:rsidRPr="00610D45" w:rsidRDefault="003E716F" w:rsidP="00C562EB">
            <w:pPr>
              <w:rPr>
                <w:b/>
              </w:rPr>
            </w:pPr>
            <w:bookmarkStart w:id="1" w:name="AmendmentHistoryTable"/>
            <w:r w:rsidRPr="00610D45">
              <w:rPr>
                <w:b/>
              </w:rPr>
              <w:t>Version</w:t>
            </w:r>
          </w:p>
        </w:tc>
        <w:tc>
          <w:tcPr>
            <w:tcW w:w="1620" w:type="dxa"/>
            <w:tcBorders>
              <w:left w:val="nil"/>
              <w:right w:val="nil"/>
            </w:tcBorders>
            <w:shd w:val="clear" w:color="auto" w:fill="C7DAF1"/>
            <w:vAlign w:val="center"/>
          </w:tcPr>
          <w:p w14:paraId="033EAD0F" w14:textId="77777777" w:rsidR="003E716F" w:rsidRPr="00610D45" w:rsidRDefault="003E716F" w:rsidP="00C562EB">
            <w:pPr>
              <w:rPr>
                <w:b/>
              </w:rPr>
            </w:pPr>
            <w:r w:rsidRPr="00610D45">
              <w:rPr>
                <w:b/>
              </w:rPr>
              <w:t>Date</w:t>
            </w:r>
          </w:p>
        </w:tc>
        <w:tc>
          <w:tcPr>
            <w:tcW w:w="2932" w:type="dxa"/>
            <w:tcBorders>
              <w:left w:val="nil"/>
              <w:right w:val="nil"/>
            </w:tcBorders>
            <w:shd w:val="clear" w:color="auto" w:fill="C7DAF1"/>
            <w:vAlign w:val="center"/>
          </w:tcPr>
          <w:p w14:paraId="1681DC43" w14:textId="77777777" w:rsidR="003E716F" w:rsidRPr="00610D45" w:rsidRDefault="003E716F" w:rsidP="00C562EB">
            <w:pPr>
              <w:rPr>
                <w:b/>
              </w:rPr>
            </w:pPr>
            <w:r w:rsidRPr="00610D45">
              <w:rPr>
                <w:b/>
              </w:rPr>
              <w:t>Editor</w:t>
            </w:r>
          </w:p>
        </w:tc>
        <w:tc>
          <w:tcPr>
            <w:tcW w:w="4211" w:type="dxa"/>
            <w:tcBorders>
              <w:left w:val="nil"/>
            </w:tcBorders>
            <w:shd w:val="clear" w:color="auto" w:fill="C7DAF1"/>
            <w:vAlign w:val="center"/>
          </w:tcPr>
          <w:p w14:paraId="0EEBB895" w14:textId="77777777" w:rsidR="003E716F" w:rsidRPr="00610D45" w:rsidRDefault="003E716F" w:rsidP="00C562EB">
            <w:pPr>
              <w:rPr>
                <w:b/>
              </w:rPr>
            </w:pPr>
            <w:r w:rsidRPr="00610D45">
              <w:rPr>
                <w:b/>
              </w:rPr>
              <w:t>Comments</w:t>
            </w:r>
          </w:p>
        </w:tc>
      </w:tr>
      <w:tr w:rsidR="003E716F" w:rsidRPr="00610D45" w14:paraId="69FF885C" w14:textId="77777777" w:rsidTr="00C562EB">
        <w:trPr>
          <w:trHeight w:val="397"/>
        </w:trPr>
        <w:tc>
          <w:tcPr>
            <w:tcW w:w="1260" w:type="dxa"/>
            <w:vAlign w:val="center"/>
          </w:tcPr>
          <w:p w14:paraId="30CD23BB" w14:textId="77777777" w:rsidR="003E716F" w:rsidRDefault="003E716F" w:rsidP="00C562EB">
            <w:bookmarkStart w:id="2" w:name="Version_Amendment"/>
            <w:bookmarkEnd w:id="2"/>
          </w:p>
        </w:tc>
        <w:tc>
          <w:tcPr>
            <w:tcW w:w="1620" w:type="dxa"/>
            <w:vAlign w:val="center"/>
          </w:tcPr>
          <w:p w14:paraId="48E0890F" w14:textId="77777777" w:rsidR="003E716F" w:rsidRDefault="003E716F" w:rsidP="00C562EB"/>
        </w:tc>
        <w:tc>
          <w:tcPr>
            <w:tcW w:w="2932" w:type="dxa"/>
            <w:vAlign w:val="center"/>
          </w:tcPr>
          <w:p w14:paraId="68F6F344" w14:textId="77777777" w:rsidR="003E716F" w:rsidRPr="00610D45" w:rsidRDefault="003E716F" w:rsidP="00C562EB"/>
        </w:tc>
        <w:tc>
          <w:tcPr>
            <w:tcW w:w="4211" w:type="dxa"/>
            <w:vAlign w:val="center"/>
          </w:tcPr>
          <w:p w14:paraId="64DF6A57" w14:textId="77777777" w:rsidR="003E716F" w:rsidRDefault="003E716F" w:rsidP="00C562EB"/>
        </w:tc>
      </w:tr>
      <w:tr w:rsidR="003E716F" w:rsidRPr="00610D45" w14:paraId="3CEE61F2" w14:textId="77777777" w:rsidTr="00C562EB">
        <w:trPr>
          <w:trHeight w:val="397"/>
        </w:trPr>
        <w:tc>
          <w:tcPr>
            <w:tcW w:w="1260" w:type="dxa"/>
            <w:vAlign w:val="center"/>
          </w:tcPr>
          <w:p w14:paraId="0B1F1BD3" w14:textId="77777777" w:rsidR="003E716F" w:rsidRDefault="003E716F" w:rsidP="00C562EB"/>
        </w:tc>
        <w:tc>
          <w:tcPr>
            <w:tcW w:w="1620" w:type="dxa"/>
            <w:vAlign w:val="center"/>
          </w:tcPr>
          <w:p w14:paraId="437B1E6E" w14:textId="77777777" w:rsidR="003E716F" w:rsidRDefault="003E716F" w:rsidP="00C562EB"/>
        </w:tc>
        <w:tc>
          <w:tcPr>
            <w:tcW w:w="2932" w:type="dxa"/>
            <w:vAlign w:val="center"/>
          </w:tcPr>
          <w:p w14:paraId="654B4550" w14:textId="77777777" w:rsidR="003E716F" w:rsidRDefault="003E716F" w:rsidP="00C562EB"/>
        </w:tc>
        <w:tc>
          <w:tcPr>
            <w:tcW w:w="4211" w:type="dxa"/>
            <w:vAlign w:val="center"/>
          </w:tcPr>
          <w:p w14:paraId="13AF08B9" w14:textId="77777777" w:rsidR="003E716F" w:rsidRDefault="003E716F" w:rsidP="00C562EB"/>
        </w:tc>
      </w:tr>
      <w:tr w:rsidR="003E716F" w:rsidRPr="00610D45" w14:paraId="58DA0154" w14:textId="77777777" w:rsidTr="00C562EB">
        <w:trPr>
          <w:trHeight w:val="397"/>
        </w:trPr>
        <w:tc>
          <w:tcPr>
            <w:tcW w:w="1260" w:type="dxa"/>
            <w:vAlign w:val="center"/>
          </w:tcPr>
          <w:p w14:paraId="2030585C" w14:textId="77777777" w:rsidR="003E716F" w:rsidRDefault="003E716F" w:rsidP="00C562EB"/>
        </w:tc>
        <w:tc>
          <w:tcPr>
            <w:tcW w:w="1620" w:type="dxa"/>
            <w:vAlign w:val="center"/>
          </w:tcPr>
          <w:p w14:paraId="79BA73EC" w14:textId="77777777" w:rsidR="003E716F" w:rsidRDefault="003E716F" w:rsidP="00C562EB"/>
        </w:tc>
        <w:tc>
          <w:tcPr>
            <w:tcW w:w="2932" w:type="dxa"/>
            <w:vAlign w:val="center"/>
          </w:tcPr>
          <w:p w14:paraId="00FE0EE9" w14:textId="77777777" w:rsidR="003E716F" w:rsidRDefault="003E716F" w:rsidP="00C562EB"/>
        </w:tc>
        <w:tc>
          <w:tcPr>
            <w:tcW w:w="4211" w:type="dxa"/>
            <w:vAlign w:val="center"/>
          </w:tcPr>
          <w:p w14:paraId="2D8EC2F5" w14:textId="77777777" w:rsidR="003E716F" w:rsidRDefault="003E716F" w:rsidP="00C562EB"/>
        </w:tc>
      </w:tr>
      <w:tr w:rsidR="003E716F" w:rsidRPr="00610D45" w14:paraId="465AB919" w14:textId="77777777" w:rsidTr="00C562EB">
        <w:trPr>
          <w:trHeight w:val="397"/>
        </w:trPr>
        <w:tc>
          <w:tcPr>
            <w:tcW w:w="1260" w:type="dxa"/>
            <w:vAlign w:val="center"/>
          </w:tcPr>
          <w:p w14:paraId="3E71CE11" w14:textId="77777777" w:rsidR="003E716F" w:rsidRDefault="003E716F" w:rsidP="00C562EB"/>
        </w:tc>
        <w:tc>
          <w:tcPr>
            <w:tcW w:w="1620" w:type="dxa"/>
            <w:vAlign w:val="center"/>
          </w:tcPr>
          <w:p w14:paraId="2EFB3C8A" w14:textId="77777777" w:rsidR="003E716F" w:rsidRDefault="003E716F" w:rsidP="00C562EB"/>
        </w:tc>
        <w:tc>
          <w:tcPr>
            <w:tcW w:w="2932" w:type="dxa"/>
            <w:vAlign w:val="center"/>
          </w:tcPr>
          <w:p w14:paraId="774E5637" w14:textId="77777777" w:rsidR="003E716F" w:rsidRDefault="003E716F" w:rsidP="00C562EB"/>
        </w:tc>
        <w:tc>
          <w:tcPr>
            <w:tcW w:w="4211" w:type="dxa"/>
            <w:vAlign w:val="center"/>
          </w:tcPr>
          <w:p w14:paraId="134E8541" w14:textId="77777777" w:rsidR="003E716F" w:rsidRDefault="003E716F" w:rsidP="00C562EB"/>
        </w:tc>
      </w:tr>
      <w:tr w:rsidR="003E716F" w:rsidRPr="00610D45" w14:paraId="789D2B86" w14:textId="77777777" w:rsidTr="00C562EB">
        <w:trPr>
          <w:trHeight w:val="397"/>
        </w:trPr>
        <w:tc>
          <w:tcPr>
            <w:tcW w:w="1260" w:type="dxa"/>
            <w:vAlign w:val="center"/>
          </w:tcPr>
          <w:p w14:paraId="217BCD8C" w14:textId="77777777" w:rsidR="003E716F" w:rsidRDefault="003E716F" w:rsidP="00C562EB"/>
        </w:tc>
        <w:tc>
          <w:tcPr>
            <w:tcW w:w="1620" w:type="dxa"/>
            <w:vAlign w:val="center"/>
          </w:tcPr>
          <w:p w14:paraId="2589490E" w14:textId="77777777" w:rsidR="003E716F" w:rsidRDefault="003E716F" w:rsidP="00C562EB"/>
        </w:tc>
        <w:tc>
          <w:tcPr>
            <w:tcW w:w="2932" w:type="dxa"/>
            <w:vAlign w:val="center"/>
          </w:tcPr>
          <w:p w14:paraId="1EC465B8" w14:textId="77777777" w:rsidR="003E716F" w:rsidRPr="00B23906" w:rsidRDefault="003E716F" w:rsidP="00C562EB"/>
        </w:tc>
        <w:tc>
          <w:tcPr>
            <w:tcW w:w="4211" w:type="dxa"/>
            <w:vAlign w:val="center"/>
          </w:tcPr>
          <w:p w14:paraId="6F7F1031" w14:textId="77777777" w:rsidR="003E716F" w:rsidRDefault="003E716F" w:rsidP="00C562EB"/>
        </w:tc>
      </w:tr>
    </w:tbl>
    <w:bookmarkEnd w:id="1"/>
    <w:p w14:paraId="409B9A1B" w14:textId="77777777" w:rsidR="003E716F" w:rsidRPr="00044818" w:rsidRDefault="003E716F" w:rsidP="003E716F">
      <w:pPr>
        <w:pStyle w:val="Headingbold"/>
        <w:spacing w:before="120"/>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3E716F" w:rsidRPr="00512A37" w14:paraId="3D3D018D" w14:textId="77777777" w:rsidTr="00C562EB">
        <w:trPr>
          <w:trHeight w:val="397"/>
        </w:trPr>
        <w:tc>
          <w:tcPr>
            <w:tcW w:w="1620" w:type="dxa"/>
            <w:tcBorders>
              <w:right w:val="nil"/>
            </w:tcBorders>
            <w:shd w:val="clear" w:color="auto" w:fill="C7DAF1"/>
            <w:vAlign w:val="center"/>
          </w:tcPr>
          <w:p w14:paraId="2C73E357" w14:textId="77777777" w:rsidR="003E716F" w:rsidRPr="00512A37" w:rsidRDefault="003E716F" w:rsidP="00C562EB">
            <w:pPr>
              <w:rPr>
                <w:b/>
              </w:rPr>
            </w:pPr>
            <w:r w:rsidRPr="00512A37">
              <w:rPr>
                <w:b/>
              </w:rPr>
              <w:t>Review date</w:t>
            </w:r>
          </w:p>
        </w:tc>
        <w:tc>
          <w:tcPr>
            <w:tcW w:w="3240" w:type="dxa"/>
            <w:tcBorders>
              <w:left w:val="nil"/>
              <w:right w:val="nil"/>
            </w:tcBorders>
            <w:shd w:val="clear" w:color="auto" w:fill="C7DAF1"/>
            <w:vAlign w:val="center"/>
          </w:tcPr>
          <w:p w14:paraId="74E538CC" w14:textId="77777777" w:rsidR="003E716F" w:rsidRPr="00512A37" w:rsidRDefault="003E716F" w:rsidP="00C562EB">
            <w:pPr>
              <w:rPr>
                <w:b/>
              </w:rPr>
            </w:pPr>
            <w:r w:rsidRPr="00512A37">
              <w:rPr>
                <w:b/>
              </w:rPr>
              <w:t>Responsible owner</w:t>
            </w:r>
          </w:p>
        </w:tc>
        <w:tc>
          <w:tcPr>
            <w:tcW w:w="5040" w:type="dxa"/>
            <w:tcBorders>
              <w:left w:val="nil"/>
            </w:tcBorders>
            <w:shd w:val="clear" w:color="auto" w:fill="C7DAF1"/>
            <w:vAlign w:val="center"/>
          </w:tcPr>
          <w:p w14:paraId="18C0F328" w14:textId="77777777" w:rsidR="003E716F" w:rsidRPr="00512A37" w:rsidRDefault="003E716F" w:rsidP="00C562EB">
            <w:pPr>
              <w:rPr>
                <w:b/>
              </w:rPr>
            </w:pPr>
            <w:r w:rsidRPr="00512A37">
              <w:rPr>
                <w:b/>
              </w:rPr>
              <w:t>Comments</w:t>
            </w:r>
          </w:p>
        </w:tc>
      </w:tr>
      <w:tr w:rsidR="003E716F" w:rsidRPr="00E87BDC" w14:paraId="6C2B4F65" w14:textId="77777777" w:rsidTr="00C562EB">
        <w:trPr>
          <w:trHeight w:val="397"/>
        </w:trPr>
        <w:tc>
          <w:tcPr>
            <w:tcW w:w="1620" w:type="dxa"/>
            <w:vAlign w:val="center"/>
          </w:tcPr>
          <w:p w14:paraId="687144A7" w14:textId="77777777" w:rsidR="003E716F" w:rsidRPr="00E87BDC" w:rsidRDefault="003E716F" w:rsidP="00C562EB"/>
        </w:tc>
        <w:tc>
          <w:tcPr>
            <w:tcW w:w="3240" w:type="dxa"/>
            <w:vAlign w:val="center"/>
          </w:tcPr>
          <w:p w14:paraId="5C63B0FA" w14:textId="77777777" w:rsidR="003E716F" w:rsidRPr="00E87BDC" w:rsidRDefault="003E716F" w:rsidP="00C562EB"/>
        </w:tc>
        <w:tc>
          <w:tcPr>
            <w:tcW w:w="5040" w:type="dxa"/>
            <w:vAlign w:val="center"/>
          </w:tcPr>
          <w:p w14:paraId="77895FC0" w14:textId="77777777" w:rsidR="003E716F" w:rsidRPr="00E87BDC" w:rsidRDefault="003E716F" w:rsidP="00C562EB"/>
        </w:tc>
      </w:tr>
      <w:tr w:rsidR="003E716F" w:rsidRPr="00E87BDC" w14:paraId="7E201DB9" w14:textId="77777777" w:rsidTr="00C562EB">
        <w:trPr>
          <w:trHeight w:val="397"/>
        </w:trPr>
        <w:tc>
          <w:tcPr>
            <w:tcW w:w="1620" w:type="dxa"/>
            <w:vAlign w:val="center"/>
          </w:tcPr>
          <w:p w14:paraId="5491BF44" w14:textId="77777777" w:rsidR="003E716F" w:rsidRDefault="003E716F" w:rsidP="00C562EB"/>
        </w:tc>
        <w:tc>
          <w:tcPr>
            <w:tcW w:w="3240" w:type="dxa"/>
            <w:vAlign w:val="center"/>
          </w:tcPr>
          <w:p w14:paraId="76636AFE" w14:textId="77777777" w:rsidR="003E716F" w:rsidRDefault="003E716F" w:rsidP="00C562EB"/>
        </w:tc>
        <w:tc>
          <w:tcPr>
            <w:tcW w:w="5040" w:type="dxa"/>
            <w:vAlign w:val="center"/>
          </w:tcPr>
          <w:p w14:paraId="5F0C8390" w14:textId="77777777" w:rsidR="003E716F" w:rsidRDefault="003E716F" w:rsidP="00C562EB"/>
        </w:tc>
      </w:tr>
    </w:tbl>
    <w:p w14:paraId="3121506C" w14:textId="77777777" w:rsidR="003E716F" w:rsidRPr="00610D45" w:rsidRDefault="003E716F" w:rsidP="003E716F">
      <w:pPr>
        <w:spacing w:before="120" w:after="120"/>
      </w:pPr>
      <w:r w:rsidRPr="00610D45">
        <w:t>© International Health Terminology Standa</w:t>
      </w:r>
      <w:r>
        <w:t>rds Development Organization 20</w:t>
      </w:r>
      <w:r>
        <w:t>2</w:t>
      </w:r>
      <w:r>
        <w:t>0</w:t>
      </w:r>
      <w:r w:rsidRPr="00610D45">
        <w:t>. All rights reserved.</w:t>
      </w:r>
    </w:p>
    <w:p w14:paraId="66170FC8" w14:textId="77777777" w:rsidR="003E716F" w:rsidRPr="00610D45" w:rsidRDefault="003E716F" w:rsidP="003E716F">
      <w:pPr>
        <w:spacing w:after="40" w:line="240" w:lineRule="atLeast"/>
        <w:rPr>
          <w:sz w:val="16"/>
          <w:szCs w:val="16"/>
        </w:rPr>
      </w:pPr>
      <w:r w:rsidRPr="00610D45">
        <w:rPr>
          <w:sz w:val="16"/>
          <w:szCs w:val="16"/>
        </w:rPr>
        <w:t>SNOMED CT® was originally created by the College of American Pathologists.</w:t>
      </w:r>
    </w:p>
    <w:p w14:paraId="1DC54F9D" w14:textId="77777777" w:rsidR="003E716F" w:rsidRPr="00610D45" w:rsidRDefault="003E716F" w:rsidP="003E716F">
      <w:pPr>
        <w:spacing w:before="40" w:after="40" w:line="240" w:lineRule="atLeast"/>
        <w:rPr>
          <w:sz w:val="16"/>
          <w:szCs w:val="16"/>
        </w:rPr>
      </w:pPr>
      <w:r w:rsidRPr="00610D45">
        <w:rPr>
          <w:sz w:val="16"/>
          <w:szCs w:val="16"/>
        </w:rPr>
        <w:t xml:space="preserve">This document forms part of the International Release of SNOMED CT® distributed by the International Health Terminology Standards Development Organization (IHTSDO), and is subject to the IHTSDO’s SNOMED CT® Affiliate </w:t>
      </w:r>
      <w:proofErr w:type="spellStart"/>
      <w:r w:rsidRPr="00610D45">
        <w:rPr>
          <w:sz w:val="16"/>
          <w:szCs w:val="16"/>
        </w:rPr>
        <w:t>Licence</w:t>
      </w:r>
      <w:proofErr w:type="spellEnd"/>
      <w:r w:rsidRPr="00610D45">
        <w:rPr>
          <w:sz w:val="16"/>
          <w:szCs w:val="16"/>
        </w:rPr>
        <w:t xml:space="preserve">. Details of the SNOMED CT® Affiliate </w:t>
      </w:r>
      <w:proofErr w:type="spellStart"/>
      <w:r w:rsidRPr="00610D45">
        <w:rPr>
          <w:sz w:val="16"/>
          <w:szCs w:val="16"/>
        </w:rPr>
        <w:t>Licence</w:t>
      </w:r>
      <w:proofErr w:type="spellEnd"/>
      <w:r w:rsidRPr="00610D45">
        <w:rPr>
          <w:sz w:val="16"/>
          <w:szCs w:val="16"/>
        </w:rPr>
        <w:t xml:space="preserve"> may be found at </w:t>
      </w:r>
      <w:r w:rsidRPr="00610D45">
        <w:rPr>
          <w:i/>
          <w:sz w:val="16"/>
          <w:szCs w:val="16"/>
        </w:rPr>
        <w:t>http://www.ihtsdo.org/our-standards/licensing/</w:t>
      </w:r>
      <w:r w:rsidRPr="00610D45">
        <w:rPr>
          <w:sz w:val="16"/>
          <w:szCs w:val="16"/>
        </w:rPr>
        <w:t xml:space="preserve">. </w:t>
      </w:r>
    </w:p>
    <w:p w14:paraId="358BF95A" w14:textId="77777777" w:rsidR="003E716F" w:rsidRDefault="003E716F" w:rsidP="003E716F">
      <w:pPr>
        <w:pStyle w:val="Ondertitel"/>
        <w:rPr>
          <w:rFonts w:cs="Arial"/>
          <w:bCs/>
          <w:color w:val="1F2B7C"/>
          <w:kern w:val="32"/>
          <w:sz w:val="36"/>
          <w:szCs w:val="32"/>
        </w:rPr>
      </w:pPr>
      <w:r>
        <w:br w:type="page"/>
      </w:r>
    </w:p>
    <w:p w14:paraId="55E9B7D4" w14:textId="77777777" w:rsidR="003E716F" w:rsidRDefault="003E716F" w:rsidP="003E716F">
      <w:pPr>
        <w:pStyle w:val="Kop1"/>
        <w:numPr>
          <w:ilvl w:val="0"/>
          <w:numId w:val="13"/>
        </w:numPr>
      </w:pPr>
      <w:r>
        <w:lastRenderedPageBreak/>
        <w:t>Introduction</w:t>
      </w:r>
    </w:p>
    <w:p w14:paraId="023E1A75" w14:textId="77777777" w:rsidR="003E716F" w:rsidRDefault="003E716F" w:rsidP="003E716F">
      <w:r>
        <w:t>//Some introduction which states the purpose of this document</w:t>
      </w:r>
    </w:p>
    <w:p w14:paraId="2389B733" w14:textId="77777777" w:rsidR="003E716F" w:rsidRDefault="003E716F" w:rsidP="003E716F">
      <w:r>
        <w:t>//Refer to other guidelines: Starter guide, introduction for translators, and guideline to translation management.</w:t>
      </w:r>
      <w:r>
        <w:br w:type="page"/>
      </w:r>
    </w:p>
    <w:p w14:paraId="7545D7F3" w14:textId="77777777" w:rsidR="003E716F" w:rsidRPr="00610D45" w:rsidRDefault="003E716F" w:rsidP="003E716F">
      <w:pPr>
        <w:pStyle w:val="Kop1"/>
        <w:numPr>
          <w:ilvl w:val="0"/>
          <w:numId w:val="13"/>
        </w:numPr>
      </w:pPr>
      <w:r w:rsidRPr="00610D45">
        <w:lastRenderedPageBreak/>
        <w:t>Translating SNOMED CT®</w:t>
      </w:r>
      <w:bookmarkEnd w:id="0"/>
    </w:p>
    <w:p w14:paraId="137A6D81" w14:textId="77777777" w:rsidR="003E716F" w:rsidRPr="00610D45" w:rsidRDefault="003E716F" w:rsidP="003E716F">
      <w:pPr>
        <w:spacing w:after="120"/>
        <w:rPr>
          <w:lang w:val="en-GB"/>
        </w:rPr>
      </w:pPr>
      <w:r w:rsidRPr="00610D45">
        <w:rPr>
          <w:lang w:val="en-GB"/>
        </w:rPr>
        <w:t xml:space="preserve">SNOMED CT® </w:t>
      </w:r>
      <w:r>
        <w:rPr>
          <w:lang w:val="en-GB"/>
        </w:rPr>
        <w:t>is a</w:t>
      </w:r>
      <w:r w:rsidRPr="00610D45">
        <w:rPr>
          <w:lang w:val="en-GB"/>
        </w:rPr>
        <w:t xml:space="preserve"> </w:t>
      </w:r>
      <w:r>
        <w:rPr>
          <w:lang w:val="en-GB"/>
        </w:rPr>
        <w:t xml:space="preserve">terminological resource that can be </w:t>
      </w:r>
      <w:commentRangeStart w:id="3"/>
      <w:r>
        <w:rPr>
          <w:lang w:val="en-GB"/>
        </w:rPr>
        <w:t>translated</w:t>
      </w:r>
      <w:commentRangeEnd w:id="3"/>
      <w:r>
        <w:rPr>
          <w:rStyle w:val="Verwijzingopmerking"/>
        </w:rPr>
        <w:commentReference w:id="3"/>
      </w:r>
      <w:r>
        <w:rPr>
          <w:lang w:val="en-GB"/>
        </w:rPr>
        <w:t>.</w:t>
      </w:r>
      <w:r w:rsidRPr="00E0339D">
        <w:t xml:space="preserve"> </w:t>
      </w:r>
      <w:r w:rsidRPr="00C81C0A">
        <w:t>SNOMED CT</w:t>
      </w:r>
      <w:r w:rsidRPr="0071723F">
        <w:t>®</w:t>
      </w:r>
      <w:r w:rsidRPr="00C81C0A">
        <w:t xml:space="preserve"> is a clinical terminology increasingly guided by ontological principles</w:t>
      </w:r>
      <w:r>
        <w:rPr>
          <w:lang w:val="en-GB"/>
        </w:rPr>
        <w:t>. It</w:t>
      </w:r>
      <w:r w:rsidRPr="00610D45">
        <w:rPr>
          <w:lang w:val="en-GB"/>
        </w:rPr>
        <w:t xml:space="preserve"> is not within the scope of these Guidelines to discuss the </w:t>
      </w:r>
      <w:commentRangeStart w:id="4"/>
      <w:r w:rsidRPr="00610D45">
        <w:rPr>
          <w:lang w:val="en-GB"/>
        </w:rPr>
        <w:t>inconsistencies of the terminology</w:t>
      </w:r>
      <w:commentRangeEnd w:id="4"/>
      <w:r>
        <w:rPr>
          <w:rStyle w:val="Verwijzingopmerking"/>
        </w:rPr>
        <w:commentReference w:id="4"/>
      </w:r>
      <w:r w:rsidRPr="00610D45">
        <w:rPr>
          <w:lang w:val="en-GB"/>
        </w:rPr>
        <w:t xml:space="preserve">, but it should be mentioned that the core SNOMED CT® terminology </w:t>
      </w:r>
      <w:r>
        <w:rPr>
          <w:lang w:val="en-GB"/>
        </w:rPr>
        <w:t xml:space="preserve">(international release) </w:t>
      </w:r>
      <w:r w:rsidRPr="00610D45">
        <w:rPr>
          <w:lang w:val="en-GB"/>
        </w:rPr>
        <w:t xml:space="preserve">is not </w:t>
      </w:r>
      <w:r>
        <w:rPr>
          <w:lang w:val="en-GB"/>
        </w:rPr>
        <w:t xml:space="preserve">perfect and that for this reason, </w:t>
      </w:r>
      <w:r w:rsidRPr="00C81C0A">
        <w:t xml:space="preserve">SNOMED </w:t>
      </w:r>
      <w:r w:rsidRPr="00C81C0A">
        <w:rPr>
          <w:rStyle w:val="caps"/>
        </w:rPr>
        <w:t>CT</w:t>
      </w:r>
      <w:r w:rsidRPr="0071723F">
        <w:t>®</w:t>
      </w:r>
      <w:r w:rsidRPr="00C81C0A">
        <w:t>’s architecture is undergoing major changes for improvement</w:t>
      </w:r>
      <w:r>
        <w:rPr>
          <w:lang w:val="en-GB"/>
        </w:rPr>
        <w:t>.</w:t>
      </w:r>
      <w:r w:rsidRPr="00610D45">
        <w:rPr>
          <w:lang w:val="en-GB"/>
        </w:rPr>
        <w:t xml:space="preserve"> </w:t>
      </w:r>
      <w:commentRangeStart w:id="5"/>
      <w:commentRangeStart w:id="6"/>
      <w:r w:rsidRPr="00610D45">
        <w:rPr>
          <w:lang w:val="en-GB"/>
        </w:rPr>
        <w:t>These facts call for vigilance on the part of the translat</w:t>
      </w:r>
      <w:r>
        <w:rPr>
          <w:lang w:val="en-GB"/>
        </w:rPr>
        <w:t xml:space="preserve">ion team members </w:t>
      </w:r>
      <w:r w:rsidRPr="00610D45">
        <w:rPr>
          <w:lang w:val="en-GB"/>
        </w:rPr>
        <w:t xml:space="preserve">who </w:t>
      </w:r>
      <w:r>
        <w:rPr>
          <w:lang w:val="en-GB"/>
        </w:rPr>
        <w:t xml:space="preserve">need to </w:t>
      </w:r>
      <w:r w:rsidRPr="00610D45">
        <w:rPr>
          <w:lang w:val="en-GB"/>
        </w:rPr>
        <w:t xml:space="preserve">review and analyse the relationships of each concept in </w:t>
      </w:r>
      <w:r>
        <w:rPr>
          <w:lang w:val="en-GB"/>
        </w:rPr>
        <w:t>order to elucidate</w:t>
      </w:r>
      <w:r w:rsidRPr="00610D45">
        <w:rPr>
          <w:lang w:val="en-GB"/>
        </w:rPr>
        <w:t xml:space="preserve"> the meaning of a term</w:t>
      </w:r>
      <w:r>
        <w:rPr>
          <w:lang w:val="en-GB"/>
        </w:rPr>
        <w:t xml:space="preserve"> within the terminological context</w:t>
      </w:r>
      <w:r w:rsidRPr="00610D45">
        <w:rPr>
          <w:lang w:val="en-GB"/>
        </w:rPr>
        <w:t xml:space="preserve">. </w:t>
      </w:r>
      <w:commentRangeEnd w:id="5"/>
      <w:r>
        <w:rPr>
          <w:rStyle w:val="Verwijzingopmerking"/>
        </w:rPr>
        <w:commentReference w:id="5"/>
      </w:r>
      <w:commentRangeEnd w:id="6"/>
      <w:r>
        <w:rPr>
          <w:rStyle w:val="Verwijzingopmerking"/>
        </w:rPr>
        <w:commentReference w:id="6"/>
      </w:r>
    </w:p>
    <w:p w14:paraId="5AC7BAD0" w14:textId="77777777" w:rsidR="003E716F" w:rsidRPr="00610D45" w:rsidRDefault="003E716F" w:rsidP="003E716F">
      <w:pPr>
        <w:spacing w:before="120" w:after="120"/>
        <w:rPr>
          <w:lang w:val="en-GB"/>
        </w:rPr>
      </w:pPr>
      <w:r w:rsidRPr="00610D45">
        <w:rPr>
          <w:rFonts w:cs="Arial"/>
          <w:szCs w:val="22"/>
          <w:lang w:val="en-GB"/>
        </w:rPr>
        <w:t>SNOMED CT®</w:t>
      </w:r>
      <w:r>
        <w:rPr>
          <w:rFonts w:cs="Arial"/>
          <w:szCs w:val="22"/>
          <w:lang w:val="en-GB"/>
        </w:rPr>
        <w:t xml:space="preserve"> is a</w:t>
      </w:r>
      <w:r w:rsidRPr="00610D45">
        <w:rPr>
          <w:rFonts w:cs="Arial"/>
          <w:szCs w:val="22"/>
          <w:lang w:val="en-GB"/>
        </w:rPr>
        <w:t xml:space="preserve"> comprehensive terminology </w:t>
      </w:r>
      <w:r>
        <w:rPr>
          <w:rFonts w:cs="Arial"/>
          <w:szCs w:val="22"/>
          <w:lang w:val="en-GB"/>
        </w:rPr>
        <w:t xml:space="preserve">designed to meet the needs of a broad group of health care professionals in a range of </w:t>
      </w:r>
      <w:r w:rsidRPr="00610D45">
        <w:rPr>
          <w:rFonts w:cs="Arial"/>
          <w:szCs w:val="22"/>
          <w:lang w:val="en-GB"/>
        </w:rPr>
        <w:t>settings</w:t>
      </w:r>
      <w:r>
        <w:rPr>
          <w:rFonts w:cs="Arial"/>
          <w:szCs w:val="22"/>
          <w:lang w:val="en-GB"/>
        </w:rPr>
        <w:t xml:space="preserve">. An important aim as described in the </w:t>
      </w:r>
      <w:commentRangeStart w:id="7"/>
      <w:r>
        <w:rPr>
          <w:rFonts w:cs="Arial"/>
          <w:szCs w:val="22"/>
          <w:lang w:val="en-GB"/>
        </w:rPr>
        <w:t xml:space="preserve">User Guide </w:t>
      </w:r>
      <w:commentRangeEnd w:id="7"/>
      <w:r>
        <w:rPr>
          <w:rStyle w:val="Verwijzingopmerking"/>
        </w:rPr>
        <w:commentReference w:id="7"/>
      </w:r>
      <w:r>
        <w:rPr>
          <w:rFonts w:cs="Arial"/>
          <w:szCs w:val="22"/>
          <w:lang w:val="en-GB"/>
        </w:rPr>
        <w:t xml:space="preserve">is “to ensure understandability, </w:t>
      </w:r>
      <w:proofErr w:type="spellStart"/>
      <w:r>
        <w:rPr>
          <w:rFonts w:cs="Arial"/>
          <w:szCs w:val="22"/>
          <w:lang w:val="en-GB"/>
        </w:rPr>
        <w:t>reproduceability</w:t>
      </w:r>
      <w:proofErr w:type="spellEnd"/>
      <w:r>
        <w:rPr>
          <w:rFonts w:cs="Arial"/>
          <w:szCs w:val="22"/>
          <w:lang w:val="en-GB"/>
        </w:rPr>
        <w:t xml:space="preserve"> and usability</w:t>
      </w:r>
      <w:r>
        <w:rPr>
          <w:rFonts w:cs="Arial"/>
          <w:szCs w:val="22"/>
        </w:rPr>
        <w:t>”</w:t>
      </w:r>
      <w:r>
        <w:rPr>
          <w:rFonts w:cs="Arial"/>
          <w:szCs w:val="22"/>
          <w:lang w:val="en-GB"/>
        </w:rPr>
        <w:t xml:space="preserve">. </w:t>
      </w:r>
      <w:r w:rsidRPr="00610D45">
        <w:rPr>
          <w:lang w:val="en-GB"/>
        </w:rPr>
        <w:t xml:space="preserve">Therefore, an effort should be made to provide terms that reflect the underlying concepts </w:t>
      </w:r>
      <w:r>
        <w:rPr>
          <w:lang w:val="en-GB"/>
        </w:rPr>
        <w:t>and ensure that they are not only under</w:t>
      </w:r>
      <w:r w:rsidRPr="00610D45">
        <w:rPr>
          <w:lang w:val="en-GB"/>
        </w:rPr>
        <w:t>standable</w:t>
      </w:r>
      <w:r>
        <w:rPr>
          <w:lang w:val="en-GB"/>
        </w:rPr>
        <w:t>, but also</w:t>
      </w:r>
      <w:r w:rsidRPr="00610D45">
        <w:rPr>
          <w:lang w:val="en-GB"/>
        </w:rPr>
        <w:t xml:space="preserve"> psychologically acceptable </w:t>
      </w:r>
      <w:r>
        <w:rPr>
          <w:lang w:val="en-GB"/>
        </w:rPr>
        <w:t xml:space="preserve">and </w:t>
      </w:r>
      <w:commentRangeStart w:id="8"/>
      <w:r>
        <w:rPr>
          <w:lang w:val="en-GB"/>
        </w:rPr>
        <w:t xml:space="preserve">clinically relevant </w:t>
      </w:r>
      <w:r w:rsidRPr="00610D45">
        <w:rPr>
          <w:lang w:val="en-GB"/>
        </w:rPr>
        <w:t>to the clinician</w:t>
      </w:r>
      <w:commentRangeEnd w:id="8"/>
      <w:r>
        <w:rPr>
          <w:rStyle w:val="Verwijzingopmerking"/>
        </w:rPr>
        <w:commentReference w:id="8"/>
      </w:r>
      <w:r w:rsidRPr="00610D45">
        <w:rPr>
          <w:lang w:val="en-GB"/>
        </w:rPr>
        <w:t>.</w:t>
      </w:r>
    </w:p>
    <w:p w14:paraId="3B56AC4F" w14:textId="77777777" w:rsidR="003E716F" w:rsidRPr="007A746A" w:rsidRDefault="003E716F" w:rsidP="003E716F">
      <w:pPr>
        <w:spacing w:before="120" w:after="120"/>
        <w:rPr>
          <w:rFonts w:cs="Arial"/>
          <w:szCs w:val="22"/>
          <w:lang w:val="en-GB"/>
        </w:rPr>
      </w:pPr>
      <w:commentRangeStart w:id="9"/>
      <w:r>
        <w:rPr>
          <w:rFonts w:cs="Arial"/>
          <w:szCs w:val="22"/>
          <w:lang w:val="en-GB"/>
        </w:rPr>
        <w:t>T</w:t>
      </w:r>
      <w:r w:rsidRPr="00610D45">
        <w:rPr>
          <w:rFonts w:cs="Arial"/>
          <w:szCs w:val="22"/>
          <w:lang w:val="en-GB"/>
        </w:rPr>
        <w:t xml:space="preserve">he </w:t>
      </w:r>
      <w:r>
        <w:rPr>
          <w:rFonts w:cs="Arial"/>
          <w:szCs w:val="22"/>
          <w:lang w:val="en-GB"/>
        </w:rPr>
        <w:t>semantic equivalence of c</w:t>
      </w:r>
      <w:r w:rsidRPr="00610D45">
        <w:rPr>
          <w:rFonts w:cs="Arial"/>
          <w:szCs w:val="22"/>
          <w:lang w:val="en-GB"/>
        </w:rPr>
        <w:t>oncept</w:t>
      </w:r>
      <w:r>
        <w:rPr>
          <w:rFonts w:cs="Arial"/>
          <w:szCs w:val="22"/>
          <w:lang w:val="en-GB"/>
        </w:rPr>
        <w:t xml:space="preserve"> representation is </w:t>
      </w:r>
      <w:r w:rsidRPr="00610D45">
        <w:rPr>
          <w:rFonts w:cs="Arial"/>
          <w:szCs w:val="22"/>
          <w:lang w:val="en-GB"/>
        </w:rPr>
        <w:t>an issue of paramount importance</w:t>
      </w:r>
      <w:commentRangeEnd w:id="9"/>
      <w:r>
        <w:rPr>
          <w:rStyle w:val="Verwijzingopmerking"/>
        </w:rPr>
        <w:commentReference w:id="9"/>
      </w:r>
      <w:r w:rsidRPr="00610D45">
        <w:rPr>
          <w:rFonts w:cs="Arial"/>
          <w:szCs w:val="22"/>
          <w:lang w:val="en-GB"/>
        </w:rPr>
        <w:t>.</w:t>
      </w:r>
      <w:r>
        <w:rPr>
          <w:rFonts w:cs="Arial"/>
          <w:szCs w:val="22"/>
          <w:lang w:val="en-GB"/>
        </w:rPr>
        <w:t xml:space="preserve"> </w:t>
      </w:r>
      <w:r w:rsidRPr="00610D45">
        <w:rPr>
          <w:rFonts w:cs="Arial"/>
          <w:szCs w:val="22"/>
        </w:rPr>
        <w:t>The basic objective of any SNOMED CT® translation is to provide accurate</w:t>
      </w:r>
      <w:r>
        <w:rPr>
          <w:rFonts w:cs="Arial"/>
          <w:szCs w:val="22"/>
        </w:rPr>
        <w:t xml:space="preserve"> and unambiguous</w:t>
      </w:r>
      <w:r w:rsidRPr="00610D45">
        <w:rPr>
          <w:rFonts w:cs="Arial"/>
          <w:szCs w:val="22"/>
        </w:rPr>
        <w:t xml:space="preserve"> </w:t>
      </w:r>
      <w:r>
        <w:rPr>
          <w:rFonts w:cs="Arial"/>
          <w:szCs w:val="22"/>
        </w:rPr>
        <w:t>descriptions</w:t>
      </w:r>
      <w:r w:rsidRPr="00610D45">
        <w:rPr>
          <w:rFonts w:cs="Arial"/>
          <w:szCs w:val="22"/>
        </w:rPr>
        <w:t xml:space="preserve"> of SNOMED CT® </w:t>
      </w:r>
      <w:r>
        <w:rPr>
          <w:rFonts w:cs="Arial"/>
          <w:szCs w:val="22"/>
        </w:rPr>
        <w:t xml:space="preserve">concepts in the target language. Therefore, </w:t>
      </w:r>
      <w:r w:rsidRPr="00610D45">
        <w:rPr>
          <w:rFonts w:cs="Arial"/>
          <w:szCs w:val="22"/>
        </w:rPr>
        <w:t xml:space="preserve">a principle of </w:t>
      </w:r>
      <w:r w:rsidRPr="00610D45">
        <w:rPr>
          <w:rFonts w:cs="Arial"/>
          <w:i/>
          <w:iCs/>
          <w:szCs w:val="22"/>
        </w:rPr>
        <w:t>concept</w:t>
      </w:r>
      <w:r>
        <w:rPr>
          <w:rFonts w:cs="Arial"/>
          <w:i/>
          <w:iCs/>
          <w:szCs w:val="22"/>
        </w:rPr>
        <w:t>-</w:t>
      </w:r>
      <w:r w:rsidRPr="00610D45">
        <w:rPr>
          <w:rFonts w:cs="Arial"/>
          <w:i/>
          <w:iCs/>
          <w:szCs w:val="22"/>
        </w:rPr>
        <w:t>based translation</w:t>
      </w:r>
      <w:r w:rsidRPr="00610D45">
        <w:rPr>
          <w:rFonts w:cs="Arial"/>
          <w:szCs w:val="22"/>
        </w:rPr>
        <w:t xml:space="preserve"> </w:t>
      </w:r>
      <w:r>
        <w:rPr>
          <w:rFonts w:cs="Arial"/>
          <w:szCs w:val="22"/>
        </w:rPr>
        <w:t>must be used.</w:t>
      </w:r>
      <w:r w:rsidRPr="00610D45">
        <w:rPr>
          <w:rFonts w:cs="Arial"/>
          <w:szCs w:val="22"/>
        </w:rPr>
        <w:t xml:space="preserve"> </w:t>
      </w:r>
      <w:r>
        <w:rPr>
          <w:rFonts w:cs="Arial"/>
          <w:szCs w:val="22"/>
        </w:rPr>
        <w:t>D</w:t>
      </w:r>
      <w:r w:rsidRPr="00610D45">
        <w:rPr>
          <w:rFonts w:cs="Arial"/>
          <w:szCs w:val="22"/>
        </w:rPr>
        <w:t xml:space="preserve">efining a set of </w:t>
      </w:r>
      <w:r>
        <w:rPr>
          <w:rFonts w:cs="Arial"/>
          <w:szCs w:val="22"/>
        </w:rPr>
        <w:t xml:space="preserve">national </w:t>
      </w:r>
      <w:r w:rsidRPr="00610D45">
        <w:rPr>
          <w:rFonts w:cs="Arial"/>
          <w:szCs w:val="22"/>
        </w:rPr>
        <w:t xml:space="preserve">linguistic guidelines, including syntactical, morphological, and orthographic rules, </w:t>
      </w:r>
      <w:r>
        <w:rPr>
          <w:rFonts w:cs="Arial"/>
          <w:szCs w:val="22"/>
        </w:rPr>
        <w:t xml:space="preserve">to support that approach, </w:t>
      </w:r>
      <w:r w:rsidRPr="00610D45">
        <w:rPr>
          <w:rFonts w:cs="Arial"/>
          <w:szCs w:val="22"/>
        </w:rPr>
        <w:t>is also crucial.</w:t>
      </w:r>
    </w:p>
    <w:p w14:paraId="071D1803" w14:textId="77777777" w:rsidR="003E716F" w:rsidRPr="00610D45" w:rsidRDefault="003E716F" w:rsidP="003E716F">
      <w:pPr>
        <w:pStyle w:val="Kop2"/>
        <w:numPr>
          <w:ilvl w:val="1"/>
          <w:numId w:val="13"/>
        </w:numPr>
        <w:ind w:left="578" w:hanging="578"/>
      </w:pPr>
      <w:bookmarkStart w:id="10" w:name="_Toc332289822"/>
      <w:r w:rsidRPr="00610D45">
        <w:t>Basic approach</w:t>
      </w:r>
      <w:bookmarkEnd w:id="10"/>
    </w:p>
    <w:p w14:paraId="022EDF3E" w14:textId="77777777" w:rsidR="003E716F" w:rsidRPr="005B5F0E" w:rsidRDefault="003E716F" w:rsidP="003E716F">
      <w:pPr>
        <w:spacing w:after="120"/>
      </w:pPr>
      <w:r>
        <w:rPr>
          <w:lang w:val="en-GB"/>
        </w:rPr>
        <w:t>I</w:t>
      </w:r>
      <w:r w:rsidRPr="00610D45">
        <w:rPr>
          <w:lang w:val="en-GB"/>
        </w:rPr>
        <w:t xml:space="preserve">nterdisciplinary collaboration and vigilance regarding </w:t>
      </w:r>
      <w:r>
        <w:rPr>
          <w:lang w:val="en-GB"/>
        </w:rPr>
        <w:t xml:space="preserve">the </w:t>
      </w:r>
      <w:r w:rsidRPr="00610D45">
        <w:rPr>
          <w:lang w:val="en-GB"/>
        </w:rPr>
        <w:t>form</w:t>
      </w:r>
      <w:r>
        <w:rPr>
          <w:lang w:val="en-GB"/>
        </w:rPr>
        <w:t>al aspects</w:t>
      </w:r>
      <w:r w:rsidRPr="00610D45">
        <w:rPr>
          <w:lang w:val="en-GB"/>
        </w:rPr>
        <w:t xml:space="preserve"> as well as </w:t>
      </w:r>
      <w:r>
        <w:rPr>
          <w:lang w:val="en-GB"/>
        </w:rPr>
        <w:t xml:space="preserve">the clinical relevance of the translations </w:t>
      </w:r>
      <w:r w:rsidRPr="00610D45">
        <w:rPr>
          <w:lang w:val="en-GB"/>
        </w:rPr>
        <w:t xml:space="preserve">are </w:t>
      </w:r>
      <w:r>
        <w:rPr>
          <w:lang w:val="en-GB"/>
        </w:rPr>
        <w:t xml:space="preserve">of foremost </w:t>
      </w:r>
      <w:r w:rsidRPr="00610D45">
        <w:rPr>
          <w:lang w:val="en-GB"/>
        </w:rPr>
        <w:t>importan</w:t>
      </w:r>
      <w:r>
        <w:rPr>
          <w:lang w:val="en-GB"/>
        </w:rPr>
        <w:t>ce in order to ensure the usability of the terminology in connection with implementation in electronic health record systems:</w:t>
      </w:r>
      <w:r w:rsidRPr="00610D45">
        <w:rPr>
          <w:lang w:val="en-GB"/>
        </w:rPr>
        <w:t xml:space="preserve"> the linguistic as well as the semantic quality must be </w:t>
      </w:r>
      <w:r>
        <w:rPr>
          <w:lang w:val="en-GB"/>
        </w:rPr>
        <w:t>assured.</w:t>
      </w:r>
    </w:p>
    <w:p w14:paraId="5B37112F" w14:textId="77777777" w:rsidR="003E716F" w:rsidRPr="00610D45" w:rsidRDefault="003E716F" w:rsidP="003E716F">
      <w:pPr>
        <w:spacing w:before="120" w:after="120"/>
        <w:rPr>
          <w:rFonts w:cs="Arial"/>
          <w:szCs w:val="22"/>
          <w:lang w:val="en-GB"/>
        </w:rPr>
      </w:pPr>
      <w:commentRangeStart w:id="11"/>
      <w:r w:rsidRPr="00610D45">
        <w:rPr>
          <w:rFonts w:cs="Arial"/>
          <w:szCs w:val="22"/>
          <w:lang w:val="en-GB"/>
        </w:rPr>
        <w:t>The overall approach for the translation process should be one of close collaboration between specialists within health and/or informatics, and linguists/terminologists.</w:t>
      </w:r>
      <w:commentRangeEnd w:id="11"/>
      <w:r>
        <w:rPr>
          <w:rStyle w:val="Verwijzingopmerking"/>
        </w:rPr>
        <w:commentReference w:id="11"/>
      </w:r>
      <w:r w:rsidRPr="00610D45">
        <w:rPr>
          <w:rFonts w:cs="Arial"/>
          <w:szCs w:val="22"/>
          <w:lang w:val="en-GB"/>
        </w:rPr>
        <w:t xml:space="preserve"> As pointed out by </w:t>
      </w:r>
      <w:r>
        <w:rPr>
          <w:rFonts w:cs="Arial"/>
          <w:szCs w:val="22"/>
          <w:lang w:val="en-GB"/>
        </w:rPr>
        <w:t xml:space="preserve">healthcare </w:t>
      </w:r>
      <w:r w:rsidRPr="00610D45">
        <w:rPr>
          <w:rFonts w:cs="Arial"/>
          <w:szCs w:val="22"/>
          <w:lang w:val="en-GB"/>
        </w:rPr>
        <w:t>professionals and terminologists, interdisciplinary collaboration is crucial in terminology work (</w:t>
      </w:r>
      <w:proofErr w:type="spellStart"/>
      <w:r w:rsidRPr="00610D45">
        <w:rPr>
          <w:rFonts w:cs="Arial"/>
          <w:szCs w:val="22"/>
          <w:lang w:val="en-GB"/>
        </w:rPr>
        <w:t>Infoterm</w:t>
      </w:r>
      <w:proofErr w:type="spellEnd"/>
      <w:r w:rsidRPr="00610D45">
        <w:rPr>
          <w:rFonts w:cs="Arial"/>
          <w:szCs w:val="22"/>
          <w:lang w:val="en-GB"/>
        </w:rPr>
        <w:t xml:space="preserve"> 2005). </w:t>
      </w:r>
      <w:r>
        <w:rPr>
          <w:rFonts w:cs="Arial"/>
          <w:szCs w:val="22"/>
          <w:lang w:val="en-GB"/>
        </w:rPr>
        <w:t>A</w:t>
      </w:r>
      <w:r w:rsidRPr="00610D45">
        <w:rPr>
          <w:rFonts w:cs="Arial"/>
          <w:szCs w:val="22"/>
          <w:lang w:val="en-GB"/>
        </w:rPr>
        <w:t xml:space="preserve"> translation based solely on linguistic, morphological-syntactical analysis might result in a seemingly correct term which would not </w:t>
      </w:r>
      <w:r>
        <w:rPr>
          <w:rFonts w:cs="Arial"/>
          <w:szCs w:val="22"/>
          <w:lang w:val="en-GB"/>
        </w:rPr>
        <w:t xml:space="preserve">adequately </w:t>
      </w:r>
      <w:r w:rsidRPr="00610D45">
        <w:rPr>
          <w:rFonts w:cs="Arial"/>
          <w:szCs w:val="22"/>
          <w:lang w:val="en-GB"/>
        </w:rPr>
        <w:t xml:space="preserve">represent the concept in question, </w:t>
      </w:r>
      <w:r>
        <w:rPr>
          <w:rFonts w:cs="Arial"/>
          <w:szCs w:val="22"/>
          <w:lang w:val="en-GB"/>
        </w:rPr>
        <w:t xml:space="preserve">nor </w:t>
      </w:r>
      <w:r w:rsidRPr="00610D45">
        <w:rPr>
          <w:rFonts w:cs="Arial"/>
          <w:szCs w:val="22"/>
          <w:lang w:val="en-GB"/>
        </w:rPr>
        <w:t xml:space="preserve">be used by </w:t>
      </w:r>
      <w:r>
        <w:rPr>
          <w:rFonts w:cs="Arial"/>
          <w:szCs w:val="22"/>
          <w:lang w:val="en-GB"/>
        </w:rPr>
        <w:t xml:space="preserve">healthcare </w:t>
      </w:r>
      <w:r w:rsidRPr="00610D45">
        <w:rPr>
          <w:rFonts w:cs="Arial"/>
          <w:szCs w:val="22"/>
          <w:lang w:val="en-GB"/>
        </w:rPr>
        <w:t xml:space="preserve">professionals. On the other </w:t>
      </w:r>
      <w:r>
        <w:rPr>
          <w:rFonts w:cs="Arial"/>
          <w:szCs w:val="22"/>
          <w:lang w:val="en-GB"/>
        </w:rPr>
        <w:t xml:space="preserve">hand, </w:t>
      </w:r>
      <w:r w:rsidRPr="00610D45">
        <w:rPr>
          <w:rFonts w:cs="Arial"/>
          <w:szCs w:val="22"/>
          <w:lang w:val="en-GB"/>
        </w:rPr>
        <w:t xml:space="preserve">compliance with linguistic, systematic, and orthographic principles is necessary in order to avoid confusion and ensure </w:t>
      </w:r>
      <w:r>
        <w:rPr>
          <w:rFonts w:cs="Arial"/>
          <w:szCs w:val="22"/>
          <w:lang w:val="en-GB"/>
        </w:rPr>
        <w:t xml:space="preserve">the </w:t>
      </w:r>
      <w:r w:rsidRPr="00610D45">
        <w:rPr>
          <w:rFonts w:cs="Arial"/>
          <w:szCs w:val="22"/>
          <w:lang w:val="en-GB"/>
        </w:rPr>
        <w:t>practical applicability of the terminology.</w:t>
      </w:r>
    </w:p>
    <w:p w14:paraId="6A9B12BD" w14:textId="77777777" w:rsidR="003E716F" w:rsidRDefault="003E716F" w:rsidP="003E716F">
      <w:pPr>
        <w:spacing w:before="120" w:after="120"/>
        <w:rPr>
          <w:rFonts w:cs="Arial"/>
          <w:szCs w:val="22"/>
          <w:lang w:val="en-GB"/>
        </w:rPr>
      </w:pPr>
      <w:commentRangeStart w:id="12"/>
      <w:r w:rsidRPr="00610D45">
        <w:rPr>
          <w:rFonts w:cs="Arial"/>
          <w:szCs w:val="22"/>
          <w:lang w:val="en-GB"/>
        </w:rPr>
        <w:t xml:space="preserve">In practice, this means that a set of basic principles regarding the morpho-syntactical structure of the terms to secure consistency </w:t>
      </w:r>
      <w:r w:rsidRPr="00C20ED7">
        <w:rPr>
          <w:rFonts w:cs="Arial"/>
          <w:szCs w:val="22"/>
          <w:lang w:val="en-GB"/>
        </w:rPr>
        <w:t xml:space="preserve">must </w:t>
      </w:r>
      <w:r w:rsidRPr="00610D45">
        <w:rPr>
          <w:rFonts w:cs="Arial"/>
          <w:szCs w:val="22"/>
          <w:lang w:val="en-GB"/>
        </w:rPr>
        <w:t xml:space="preserve">be followed, but in </w:t>
      </w:r>
      <w:r>
        <w:rPr>
          <w:rFonts w:cs="Arial"/>
          <w:szCs w:val="22"/>
          <w:lang w:val="en-GB"/>
        </w:rPr>
        <w:t xml:space="preserve">the </w:t>
      </w:r>
      <w:r w:rsidRPr="00610D45">
        <w:rPr>
          <w:rFonts w:cs="Arial"/>
          <w:szCs w:val="22"/>
          <w:lang w:val="en-GB"/>
        </w:rPr>
        <w:t xml:space="preserve">case </w:t>
      </w:r>
      <w:r>
        <w:rPr>
          <w:rFonts w:cs="Arial"/>
          <w:szCs w:val="22"/>
          <w:lang w:val="en-GB"/>
        </w:rPr>
        <w:t xml:space="preserve">where </w:t>
      </w:r>
      <w:r w:rsidRPr="00610D45">
        <w:rPr>
          <w:rFonts w:cs="Arial"/>
          <w:szCs w:val="22"/>
          <w:lang w:val="en-GB"/>
        </w:rPr>
        <w:t xml:space="preserve">serious conflicts with daily clinical language </w:t>
      </w:r>
      <w:r>
        <w:rPr>
          <w:rFonts w:cs="Arial"/>
          <w:szCs w:val="22"/>
          <w:lang w:val="en-GB"/>
        </w:rPr>
        <w:t xml:space="preserve">occur, </w:t>
      </w:r>
      <w:r w:rsidRPr="00610D45">
        <w:rPr>
          <w:rFonts w:cs="Arial"/>
          <w:szCs w:val="22"/>
          <w:lang w:val="en-GB"/>
        </w:rPr>
        <w:t xml:space="preserve">the clinical use should prevail. </w:t>
      </w:r>
      <w:commentRangeEnd w:id="12"/>
      <w:r>
        <w:rPr>
          <w:rStyle w:val="Verwijzingopmerking"/>
        </w:rPr>
        <w:commentReference w:id="12"/>
      </w:r>
    </w:p>
    <w:p w14:paraId="5A2AC542" w14:textId="77777777" w:rsidR="003E716F" w:rsidRPr="00610D45" w:rsidRDefault="003E716F" w:rsidP="003E716F">
      <w:pPr>
        <w:spacing w:before="120" w:after="120"/>
        <w:rPr>
          <w:rFonts w:cs="Arial"/>
          <w:bCs/>
          <w:szCs w:val="22"/>
          <w:lang w:val="en-GB"/>
        </w:rPr>
      </w:pPr>
      <w:commentRangeStart w:id="13"/>
      <w:r>
        <w:rPr>
          <w:rFonts w:cs="Arial"/>
          <w:szCs w:val="22"/>
          <w:lang w:val="en-GB"/>
        </w:rPr>
        <w:t>The following s</w:t>
      </w:r>
      <w:r w:rsidRPr="00610D45">
        <w:rPr>
          <w:rFonts w:cs="Arial"/>
          <w:szCs w:val="22"/>
          <w:lang w:val="en-GB"/>
        </w:rPr>
        <w:t>ection</w:t>
      </w:r>
      <w:r>
        <w:rPr>
          <w:rFonts w:cs="Arial"/>
          <w:szCs w:val="22"/>
          <w:lang w:val="en-GB"/>
        </w:rPr>
        <w:t>s</w:t>
      </w:r>
      <w:r w:rsidRPr="00610D45">
        <w:rPr>
          <w:rFonts w:cs="Arial"/>
          <w:szCs w:val="22"/>
          <w:lang w:val="en-GB"/>
        </w:rPr>
        <w:t xml:space="preserve"> </w:t>
      </w:r>
      <w:r>
        <w:rPr>
          <w:rFonts w:cs="Arial"/>
          <w:szCs w:val="22"/>
          <w:lang w:val="en-GB"/>
        </w:rPr>
        <w:t xml:space="preserve">address </w:t>
      </w:r>
      <w:r w:rsidRPr="00610D45">
        <w:rPr>
          <w:rFonts w:cs="Arial"/>
          <w:szCs w:val="22"/>
          <w:lang w:val="en-GB"/>
        </w:rPr>
        <w:t xml:space="preserve">the main problems that translators </w:t>
      </w:r>
      <w:r>
        <w:rPr>
          <w:rFonts w:cs="Arial"/>
          <w:szCs w:val="22"/>
          <w:lang w:val="en-GB"/>
        </w:rPr>
        <w:t xml:space="preserve">may </w:t>
      </w:r>
      <w:r w:rsidRPr="00610D45">
        <w:rPr>
          <w:rFonts w:cs="Arial"/>
          <w:szCs w:val="22"/>
          <w:lang w:val="en-GB"/>
        </w:rPr>
        <w:t xml:space="preserve">meet in </w:t>
      </w:r>
      <w:r>
        <w:rPr>
          <w:rFonts w:cs="Arial"/>
          <w:szCs w:val="22"/>
          <w:lang w:val="en-GB"/>
        </w:rPr>
        <w:t xml:space="preserve">an </w:t>
      </w:r>
      <w:r w:rsidRPr="00610D45">
        <w:rPr>
          <w:rFonts w:cs="Arial"/>
          <w:szCs w:val="22"/>
          <w:lang w:val="en-GB"/>
        </w:rPr>
        <w:t xml:space="preserve">attempt to ensure </w:t>
      </w:r>
      <w:r>
        <w:rPr>
          <w:rFonts w:cs="Arial"/>
          <w:szCs w:val="22"/>
          <w:lang w:val="en-GB"/>
        </w:rPr>
        <w:t xml:space="preserve">that the right balance is obtained providing </w:t>
      </w:r>
      <w:r w:rsidRPr="00610D45">
        <w:rPr>
          <w:rFonts w:cs="Arial"/>
          <w:szCs w:val="22"/>
          <w:lang w:val="en-GB"/>
        </w:rPr>
        <w:t xml:space="preserve">consistent, usable and clinically acceptable terms in the </w:t>
      </w:r>
      <w:r w:rsidRPr="00610D45">
        <w:rPr>
          <w:rFonts w:cs="Arial"/>
          <w:bCs/>
          <w:szCs w:val="22"/>
          <w:lang w:val="en-GB"/>
        </w:rPr>
        <w:t>target language</w:t>
      </w:r>
      <w:r>
        <w:rPr>
          <w:rFonts w:cs="Arial"/>
          <w:bCs/>
          <w:szCs w:val="22"/>
          <w:lang w:val="en-GB"/>
        </w:rPr>
        <w:t xml:space="preserve"> terminology</w:t>
      </w:r>
      <w:r w:rsidRPr="00610D45">
        <w:rPr>
          <w:rFonts w:cs="Arial"/>
          <w:bCs/>
          <w:szCs w:val="22"/>
          <w:lang w:val="en-GB"/>
        </w:rPr>
        <w:t xml:space="preserve">. </w:t>
      </w:r>
      <w:bookmarkStart w:id="14" w:name="OLE_LINK1"/>
      <w:bookmarkStart w:id="15" w:name="OLE_LINK2"/>
      <w:commentRangeEnd w:id="13"/>
      <w:r>
        <w:rPr>
          <w:rStyle w:val="Verwijzingopmerking"/>
        </w:rPr>
        <w:commentReference w:id="13"/>
      </w:r>
    </w:p>
    <w:p w14:paraId="35DE64B2" w14:textId="77777777" w:rsidR="003E716F" w:rsidRPr="00610D45" w:rsidRDefault="003E716F" w:rsidP="003E716F">
      <w:pPr>
        <w:pStyle w:val="Kop3"/>
        <w:numPr>
          <w:ilvl w:val="2"/>
          <w:numId w:val="13"/>
        </w:numPr>
        <w:rPr>
          <w:lang w:val="en-GB"/>
        </w:rPr>
      </w:pPr>
      <w:bookmarkStart w:id="16" w:name="_Toc332289823"/>
      <w:r w:rsidRPr="00610D45">
        <w:rPr>
          <w:lang w:val="en-GB"/>
        </w:rPr>
        <w:lastRenderedPageBreak/>
        <w:t>The principle of concept based translation: a key issue!</w:t>
      </w:r>
      <w:bookmarkEnd w:id="16"/>
    </w:p>
    <w:p w14:paraId="2FC9D3D6" w14:textId="77777777" w:rsidR="003E716F" w:rsidRPr="00610D45" w:rsidRDefault="003E716F" w:rsidP="003E716F">
      <w:pPr>
        <w:spacing w:after="120"/>
        <w:rPr>
          <w:lang w:val="en-GB"/>
        </w:rPr>
      </w:pPr>
      <w:commentRangeStart w:id="17"/>
      <w:r w:rsidRPr="00610D45">
        <w:rPr>
          <w:lang w:val="en-GB"/>
        </w:rPr>
        <w:t>The translation o</w:t>
      </w:r>
      <w:bookmarkEnd w:id="14"/>
      <w:bookmarkEnd w:id="15"/>
      <w:r w:rsidRPr="00610D45">
        <w:rPr>
          <w:lang w:val="en-GB"/>
        </w:rPr>
        <w:t xml:space="preserve">f complex terms </w:t>
      </w:r>
      <w:commentRangeStart w:id="18"/>
      <w:r w:rsidRPr="00610D45">
        <w:rPr>
          <w:lang w:val="en-GB"/>
        </w:rPr>
        <w:t>presented to the translator</w:t>
      </w:r>
      <w:r>
        <w:rPr>
          <w:lang w:val="en-GB"/>
        </w:rPr>
        <w:t>s</w:t>
      </w:r>
      <w:r w:rsidRPr="00610D45">
        <w:rPr>
          <w:lang w:val="en-GB"/>
        </w:rPr>
        <w:t xml:space="preserve"> </w:t>
      </w:r>
      <w:r>
        <w:rPr>
          <w:lang w:val="en-GB"/>
        </w:rPr>
        <w:t>producing a target language terminolo</w:t>
      </w:r>
      <w:commentRangeEnd w:id="18"/>
      <w:r>
        <w:rPr>
          <w:rStyle w:val="Verwijzingopmerking"/>
        </w:rPr>
        <w:commentReference w:id="18"/>
      </w:r>
      <w:r>
        <w:rPr>
          <w:lang w:val="en-GB"/>
        </w:rPr>
        <w:t xml:space="preserve">gy </w:t>
      </w:r>
      <w:r w:rsidRPr="00610D45">
        <w:rPr>
          <w:lang w:val="en-GB"/>
        </w:rPr>
        <w:t>requires a r</w:t>
      </w:r>
      <w:r>
        <w:rPr>
          <w:lang w:val="en-GB"/>
        </w:rPr>
        <w:t xml:space="preserve">elatively </w:t>
      </w:r>
      <w:r w:rsidRPr="00610D45">
        <w:rPr>
          <w:lang w:val="en-GB"/>
        </w:rPr>
        <w:t xml:space="preserve">high level of </w:t>
      </w:r>
      <w:r>
        <w:rPr>
          <w:lang w:val="en-GB"/>
        </w:rPr>
        <w:t>terminology d</w:t>
      </w:r>
      <w:r w:rsidRPr="00610D45">
        <w:rPr>
          <w:lang w:val="en-GB"/>
        </w:rPr>
        <w:t xml:space="preserve">omain insight in order to ensure that any target language word or phrase chosen </w:t>
      </w:r>
      <w:r>
        <w:rPr>
          <w:lang w:val="en-GB"/>
        </w:rPr>
        <w:t xml:space="preserve">is </w:t>
      </w:r>
      <w:r w:rsidRPr="00610D45">
        <w:rPr>
          <w:lang w:val="en-GB"/>
        </w:rPr>
        <w:t xml:space="preserve">an exact representation of the source language concept. The </w:t>
      </w:r>
      <w:r>
        <w:rPr>
          <w:lang w:val="en-GB"/>
        </w:rPr>
        <w:t xml:space="preserve">translation team must pay attention to </w:t>
      </w:r>
      <w:r w:rsidRPr="00610D45">
        <w:rPr>
          <w:lang w:val="en-GB"/>
        </w:rPr>
        <w:t xml:space="preserve">the necessity of </w:t>
      </w:r>
      <w:r>
        <w:rPr>
          <w:lang w:val="en-GB"/>
        </w:rPr>
        <w:t>understanding the meaning of the source language term</w:t>
      </w:r>
      <w:r w:rsidRPr="00610D45">
        <w:rPr>
          <w:lang w:val="en-GB"/>
        </w:rPr>
        <w:t xml:space="preserve">, </w:t>
      </w:r>
      <w:r>
        <w:rPr>
          <w:lang w:val="en-GB"/>
        </w:rPr>
        <w:t xml:space="preserve">including consideration </w:t>
      </w:r>
      <w:r w:rsidRPr="00610D45">
        <w:rPr>
          <w:lang w:val="en-GB"/>
        </w:rPr>
        <w:t>of</w:t>
      </w:r>
      <w:r>
        <w:rPr>
          <w:lang w:val="en-GB"/>
        </w:rPr>
        <w:t xml:space="preserve"> the </w:t>
      </w:r>
      <w:r w:rsidRPr="00610D45">
        <w:rPr>
          <w:lang w:val="en-GB"/>
        </w:rPr>
        <w:t xml:space="preserve">hierarchical position </w:t>
      </w:r>
      <w:r>
        <w:rPr>
          <w:lang w:val="en-GB"/>
        </w:rPr>
        <w:t xml:space="preserve">of the concept, </w:t>
      </w:r>
      <w:r w:rsidRPr="00610D45">
        <w:rPr>
          <w:lang w:val="en-GB"/>
        </w:rPr>
        <w:t>and</w:t>
      </w:r>
      <w:r>
        <w:rPr>
          <w:lang w:val="en-GB"/>
        </w:rPr>
        <w:t xml:space="preserve">, </w:t>
      </w:r>
      <w:r w:rsidRPr="00610D45">
        <w:rPr>
          <w:lang w:val="en-GB"/>
        </w:rPr>
        <w:t>the relationship</w:t>
      </w:r>
      <w:r>
        <w:rPr>
          <w:lang w:val="en-GB"/>
        </w:rPr>
        <w:t>s of the concept to other concepts.</w:t>
      </w:r>
      <w:commentRangeEnd w:id="17"/>
      <w:r>
        <w:rPr>
          <w:rStyle w:val="Verwijzingopmerking"/>
        </w:rPr>
        <w:commentReference w:id="17"/>
      </w:r>
    </w:p>
    <w:p w14:paraId="6CD0840B" w14:textId="77777777" w:rsidR="003E716F" w:rsidRPr="00610D45" w:rsidRDefault="003E716F" w:rsidP="003E716F">
      <w:pPr>
        <w:spacing w:after="120"/>
        <w:rPr>
          <w:bCs/>
        </w:rPr>
      </w:pP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3402"/>
        <w:gridCol w:w="3402"/>
        <w:gridCol w:w="3402"/>
      </w:tblGrid>
      <w:tr w:rsidR="003E716F" w:rsidRPr="00610D45" w14:paraId="70D2B7E8" w14:textId="77777777" w:rsidTr="00C562EB">
        <w:tc>
          <w:tcPr>
            <w:tcW w:w="3402" w:type="dxa"/>
            <w:tcBorders>
              <w:top w:val="single" w:sz="12" w:space="0" w:color="auto"/>
            </w:tcBorders>
          </w:tcPr>
          <w:p w14:paraId="166688E5" w14:textId="77777777" w:rsidR="003E716F" w:rsidRPr="00610D45" w:rsidRDefault="003E716F" w:rsidP="00C562EB">
            <w:pPr>
              <w:spacing w:after="120"/>
              <w:rPr>
                <w:b/>
                <w:bCs/>
                <w:sz w:val="20"/>
                <w:szCs w:val="20"/>
              </w:rPr>
            </w:pPr>
            <w:r w:rsidRPr="00610D45">
              <w:rPr>
                <w:b/>
                <w:bCs/>
                <w:sz w:val="20"/>
                <w:szCs w:val="20"/>
              </w:rPr>
              <w:t>Ex. no.: Original term</w:t>
            </w:r>
          </w:p>
        </w:tc>
        <w:tc>
          <w:tcPr>
            <w:tcW w:w="3402" w:type="dxa"/>
            <w:tcBorders>
              <w:top w:val="single" w:sz="12" w:space="0" w:color="auto"/>
            </w:tcBorders>
          </w:tcPr>
          <w:p w14:paraId="769E6612" w14:textId="77777777" w:rsidR="003E716F" w:rsidRPr="00610D45" w:rsidRDefault="003E716F" w:rsidP="00C562EB">
            <w:pPr>
              <w:spacing w:after="120"/>
              <w:rPr>
                <w:b/>
                <w:bCs/>
                <w:sz w:val="20"/>
                <w:szCs w:val="20"/>
              </w:rPr>
            </w:pPr>
            <w:r w:rsidRPr="00610D45">
              <w:rPr>
                <w:b/>
                <w:bCs/>
                <w:sz w:val="20"/>
                <w:szCs w:val="20"/>
              </w:rPr>
              <w:t>Correct translation [language]</w:t>
            </w:r>
          </w:p>
        </w:tc>
        <w:tc>
          <w:tcPr>
            <w:tcW w:w="3402" w:type="dxa"/>
            <w:tcBorders>
              <w:top w:val="single" w:sz="12" w:space="0" w:color="auto"/>
            </w:tcBorders>
          </w:tcPr>
          <w:p w14:paraId="35BEB92D" w14:textId="77777777" w:rsidR="003E716F" w:rsidRPr="00610D45" w:rsidRDefault="003E716F" w:rsidP="00C562EB">
            <w:pPr>
              <w:spacing w:after="120"/>
              <w:rPr>
                <w:b/>
                <w:bCs/>
                <w:sz w:val="20"/>
                <w:szCs w:val="20"/>
              </w:rPr>
            </w:pPr>
            <w:commentRangeStart w:id="19"/>
            <w:r w:rsidRPr="00610D45">
              <w:rPr>
                <w:b/>
                <w:bCs/>
                <w:sz w:val="20"/>
                <w:szCs w:val="20"/>
              </w:rPr>
              <w:t xml:space="preserve">Actual </w:t>
            </w:r>
            <w:commentRangeEnd w:id="19"/>
            <w:r>
              <w:rPr>
                <w:rStyle w:val="Verwijzingopmerking"/>
              </w:rPr>
              <w:commentReference w:id="19"/>
            </w:r>
            <w:r w:rsidRPr="00610D45">
              <w:rPr>
                <w:b/>
                <w:bCs/>
                <w:sz w:val="20"/>
                <w:szCs w:val="20"/>
              </w:rPr>
              <w:t>translation [language]</w:t>
            </w:r>
          </w:p>
        </w:tc>
      </w:tr>
      <w:tr w:rsidR="003E716F" w:rsidRPr="00610D45" w14:paraId="534F74AD" w14:textId="77777777" w:rsidTr="00C562EB">
        <w:tc>
          <w:tcPr>
            <w:tcW w:w="3402" w:type="dxa"/>
          </w:tcPr>
          <w:p w14:paraId="5EE620D6" w14:textId="77777777" w:rsidR="003E716F" w:rsidRPr="00610D45" w:rsidRDefault="003E716F" w:rsidP="00C562EB">
            <w:pPr>
              <w:spacing w:after="40"/>
              <w:rPr>
                <w:bCs/>
              </w:rPr>
            </w:pPr>
            <w:r w:rsidRPr="00610D45">
              <w:rPr>
                <w:bCs/>
              </w:rPr>
              <w:t>Ex. 1: sore bottom</w:t>
            </w:r>
          </w:p>
        </w:tc>
        <w:tc>
          <w:tcPr>
            <w:tcW w:w="3402" w:type="dxa"/>
          </w:tcPr>
          <w:p w14:paraId="3D869EC3" w14:textId="77777777" w:rsidR="003E716F" w:rsidRPr="00610D45" w:rsidRDefault="003E716F" w:rsidP="00C562EB">
            <w:pPr>
              <w:spacing w:after="40"/>
              <w:rPr>
                <w:bCs/>
              </w:rPr>
            </w:pPr>
            <w:proofErr w:type="spellStart"/>
            <w:r w:rsidRPr="00610D45">
              <w:rPr>
                <w:bCs/>
              </w:rPr>
              <w:t>ømt</w:t>
            </w:r>
            <w:proofErr w:type="spellEnd"/>
            <w:r w:rsidRPr="00610D45">
              <w:rPr>
                <w:bCs/>
              </w:rPr>
              <w:t xml:space="preserve"> </w:t>
            </w:r>
            <w:proofErr w:type="spellStart"/>
            <w:r w:rsidRPr="00610D45">
              <w:rPr>
                <w:bCs/>
              </w:rPr>
              <w:t>sædeparti</w:t>
            </w:r>
            <w:proofErr w:type="spellEnd"/>
            <w:r w:rsidRPr="00610D45">
              <w:rPr>
                <w:bCs/>
              </w:rPr>
              <w:t xml:space="preserve"> [Danish]</w:t>
            </w:r>
          </w:p>
          <w:p w14:paraId="708583B1" w14:textId="77777777" w:rsidR="003E716F" w:rsidRPr="00610D45" w:rsidRDefault="003E716F" w:rsidP="00C562EB">
            <w:pPr>
              <w:spacing w:after="40"/>
              <w:rPr>
                <w:bCs/>
                <w:i/>
              </w:rPr>
            </w:pPr>
            <w:r w:rsidRPr="00610D45">
              <w:rPr>
                <w:bCs/>
                <w:i/>
              </w:rPr>
              <w:t>= "sore bottom"</w:t>
            </w:r>
          </w:p>
        </w:tc>
        <w:tc>
          <w:tcPr>
            <w:tcW w:w="3402" w:type="dxa"/>
          </w:tcPr>
          <w:p w14:paraId="4D1A09DF" w14:textId="77777777" w:rsidR="003E716F" w:rsidRPr="00610D45" w:rsidRDefault="003E716F" w:rsidP="00C562EB">
            <w:pPr>
              <w:spacing w:after="40"/>
              <w:rPr>
                <w:bCs/>
              </w:rPr>
            </w:pPr>
            <w:proofErr w:type="spellStart"/>
            <w:r w:rsidRPr="00610D45">
              <w:rPr>
                <w:bCs/>
              </w:rPr>
              <w:t>øm</w:t>
            </w:r>
            <w:proofErr w:type="spellEnd"/>
            <w:r w:rsidRPr="00610D45">
              <w:rPr>
                <w:bCs/>
              </w:rPr>
              <w:t xml:space="preserve"> bund [Danish]</w:t>
            </w:r>
          </w:p>
          <w:p w14:paraId="7AF9917D" w14:textId="77777777" w:rsidR="003E716F" w:rsidRPr="00610D45" w:rsidRDefault="003E716F" w:rsidP="00C562EB">
            <w:pPr>
              <w:spacing w:after="40"/>
              <w:rPr>
                <w:bCs/>
                <w:i/>
              </w:rPr>
            </w:pPr>
            <w:r w:rsidRPr="00610D45">
              <w:rPr>
                <w:bCs/>
                <w:i/>
              </w:rPr>
              <w:t>= "sore lowest point of [</w:t>
            </w:r>
            <w:proofErr w:type="spellStart"/>
            <w:r w:rsidRPr="00610D45">
              <w:rPr>
                <w:bCs/>
                <w:i/>
              </w:rPr>
              <w:t>f.ex</w:t>
            </w:r>
            <w:proofErr w:type="spellEnd"/>
            <w:r w:rsidRPr="00610D45">
              <w:rPr>
                <w:bCs/>
                <w:i/>
              </w:rPr>
              <w:t>. a pit]"</w:t>
            </w:r>
          </w:p>
        </w:tc>
      </w:tr>
      <w:tr w:rsidR="003E716F" w:rsidRPr="00610D45" w14:paraId="5917F5E7" w14:textId="77777777" w:rsidTr="00C562EB">
        <w:tc>
          <w:tcPr>
            <w:tcW w:w="3402" w:type="dxa"/>
            <w:tcBorders>
              <w:bottom w:val="single" w:sz="12" w:space="0" w:color="auto"/>
            </w:tcBorders>
          </w:tcPr>
          <w:p w14:paraId="2A3BEBE3" w14:textId="77777777" w:rsidR="003E716F" w:rsidRPr="00062125" w:rsidRDefault="003E716F" w:rsidP="00C562EB">
            <w:pPr>
              <w:spacing w:after="40"/>
              <w:rPr>
                <w:bCs/>
                <w:lang w:val="en-GB"/>
              </w:rPr>
            </w:pPr>
            <w:commentRangeStart w:id="20"/>
            <w:r>
              <w:rPr>
                <w:bCs/>
              </w:rPr>
              <w:t xml:space="preserve">Ex. 2: </w:t>
            </w:r>
            <w:r w:rsidRPr="00062125">
              <w:rPr>
                <w:bCs/>
              </w:rPr>
              <w:t>open reduction of volvulus of cecum</w:t>
            </w:r>
            <w:commentRangeEnd w:id="20"/>
            <w:r>
              <w:rPr>
                <w:rStyle w:val="Verwijzingopmerking"/>
              </w:rPr>
              <w:commentReference w:id="20"/>
            </w:r>
          </w:p>
          <w:p w14:paraId="57D5318A" w14:textId="77777777" w:rsidR="003E716F" w:rsidRPr="00062125" w:rsidRDefault="003E716F" w:rsidP="00C562EB">
            <w:pPr>
              <w:spacing w:after="40"/>
              <w:rPr>
                <w:bCs/>
                <w:lang w:val="en-GB"/>
              </w:rPr>
            </w:pPr>
          </w:p>
        </w:tc>
        <w:tc>
          <w:tcPr>
            <w:tcW w:w="3402" w:type="dxa"/>
            <w:tcBorders>
              <w:bottom w:val="single" w:sz="12" w:space="0" w:color="auto"/>
            </w:tcBorders>
          </w:tcPr>
          <w:p w14:paraId="28DA5F50" w14:textId="77777777" w:rsidR="003E716F" w:rsidRPr="00B62056" w:rsidRDefault="003E716F" w:rsidP="00C562EB">
            <w:pPr>
              <w:spacing w:after="40"/>
              <w:rPr>
                <w:bCs/>
                <w:lang w:val="fr-CA"/>
              </w:rPr>
            </w:pPr>
            <w:r w:rsidRPr="00B62056">
              <w:rPr>
                <w:bCs/>
                <w:lang w:val="fr-CA"/>
              </w:rPr>
              <w:t>réduction d'un volvulus caecal par voie ouverte [French]</w:t>
            </w:r>
          </w:p>
          <w:p w14:paraId="5C875448" w14:textId="77777777" w:rsidR="003E716F" w:rsidRPr="00062125" w:rsidRDefault="003E716F" w:rsidP="00C562EB">
            <w:pPr>
              <w:spacing w:after="40"/>
              <w:rPr>
                <w:bCs/>
                <w:lang w:val="en-GB"/>
              </w:rPr>
            </w:pPr>
            <w:r w:rsidRPr="00062125">
              <w:rPr>
                <w:bCs/>
                <w:i/>
                <w:iCs/>
                <w:lang w:val="en-GB"/>
              </w:rPr>
              <w:t>= reduction of a volvulus of cecum with open access</w:t>
            </w:r>
            <w:r w:rsidRPr="00062125">
              <w:rPr>
                <w:bCs/>
                <w:lang w:val="en-GB"/>
              </w:rPr>
              <w:t xml:space="preserve"> </w:t>
            </w:r>
          </w:p>
        </w:tc>
        <w:tc>
          <w:tcPr>
            <w:tcW w:w="3402" w:type="dxa"/>
            <w:tcBorders>
              <w:bottom w:val="single" w:sz="12" w:space="0" w:color="auto"/>
            </w:tcBorders>
          </w:tcPr>
          <w:p w14:paraId="4EB92E4A" w14:textId="77777777" w:rsidR="003E716F" w:rsidRPr="00B62056" w:rsidRDefault="003E716F" w:rsidP="00C562EB">
            <w:pPr>
              <w:spacing w:after="40"/>
              <w:rPr>
                <w:bCs/>
                <w:lang w:val="fr-CA"/>
              </w:rPr>
            </w:pPr>
            <w:commentRangeStart w:id="21"/>
            <w:r w:rsidRPr="00B62056">
              <w:rPr>
                <w:bCs/>
                <w:lang w:val="fr-CA"/>
              </w:rPr>
              <w:t>réduction d'un volvulus caecal à ciel ouvert [French]</w:t>
            </w:r>
            <w:commentRangeEnd w:id="21"/>
            <w:r>
              <w:rPr>
                <w:rStyle w:val="Verwijzingopmerking"/>
              </w:rPr>
              <w:commentReference w:id="21"/>
            </w:r>
          </w:p>
          <w:p w14:paraId="3131A872" w14:textId="77777777" w:rsidR="003E716F" w:rsidRPr="00062125" w:rsidRDefault="003E716F" w:rsidP="00C562EB">
            <w:pPr>
              <w:spacing w:after="40"/>
              <w:rPr>
                <w:bCs/>
                <w:lang w:val="en-GB"/>
              </w:rPr>
            </w:pPr>
            <w:r w:rsidRPr="00062125">
              <w:rPr>
                <w:bCs/>
                <w:i/>
                <w:iCs/>
                <w:lang w:val="en-GB"/>
              </w:rPr>
              <w:t>= "reduction of a volvulus of cecum in the open air"</w:t>
            </w:r>
          </w:p>
        </w:tc>
      </w:tr>
    </w:tbl>
    <w:p w14:paraId="07418C9E" w14:textId="77777777" w:rsidR="003E716F" w:rsidRPr="00610D45" w:rsidRDefault="003E716F" w:rsidP="003E716F">
      <w:pPr>
        <w:spacing w:after="120"/>
        <w:rPr>
          <w:bCs/>
        </w:rPr>
      </w:pPr>
    </w:p>
    <w:p w14:paraId="78BC39E0" w14:textId="77777777" w:rsidR="003E716F" w:rsidRDefault="003E716F" w:rsidP="003E716F">
      <w:pPr>
        <w:pStyle w:val="Bijschrift"/>
      </w:pPr>
      <w:bookmarkStart w:id="22" w:name="_Toc331715161"/>
      <w:r>
        <w:t xml:space="preserve">Figure </w:t>
      </w:r>
      <w:r>
        <w:fldChar w:fldCharType="begin"/>
      </w:r>
      <w:r>
        <w:instrText xml:space="preserve"> SEQ Figure \* ARABIC </w:instrText>
      </w:r>
      <w:r>
        <w:fldChar w:fldCharType="separate"/>
      </w:r>
      <w:r>
        <w:rPr>
          <w:noProof/>
        </w:rPr>
        <w:t>7</w:t>
      </w:r>
      <w:r>
        <w:rPr>
          <w:noProof/>
        </w:rPr>
        <w:fldChar w:fldCharType="end"/>
      </w:r>
      <w:r>
        <w:t xml:space="preserve"> </w:t>
      </w:r>
      <w:r w:rsidRPr="0087160D">
        <w:t>- Example</w:t>
      </w:r>
      <w:r>
        <w:t>s</w:t>
      </w:r>
      <w:r w:rsidRPr="0087160D">
        <w:t xml:space="preserve"> of literal </w:t>
      </w:r>
      <w:r>
        <w:t xml:space="preserve">(not concept-based) </w:t>
      </w:r>
      <w:r w:rsidRPr="0087160D">
        <w:t xml:space="preserve">translations </w:t>
      </w:r>
      <w:commentRangeStart w:id="23"/>
      <w:r w:rsidRPr="0087160D">
        <w:t>performed without an understanding of the underlying meaning</w:t>
      </w:r>
      <w:bookmarkEnd w:id="22"/>
      <w:r>
        <w:t xml:space="preserve"> </w:t>
      </w:r>
      <w:commentRangeEnd w:id="23"/>
      <w:r>
        <w:rPr>
          <w:rStyle w:val="Verwijzingopmerking"/>
          <w:b w:val="0"/>
          <w:bCs w:val="0"/>
        </w:rPr>
        <w:commentReference w:id="23"/>
      </w:r>
    </w:p>
    <w:p w14:paraId="68053438" w14:textId="77777777" w:rsidR="003E716F" w:rsidRDefault="003E716F" w:rsidP="003E716F">
      <w:pPr>
        <w:pStyle w:val="Bijschrift"/>
      </w:pPr>
    </w:p>
    <w:p w14:paraId="2AB12D46" w14:textId="77777777" w:rsidR="003E716F" w:rsidRPr="00551F98" w:rsidRDefault="003E716F" w:rsidP="003E716F">
      <w:pPr>
        <w:pStyle w:val="Bijschrift"/>
        <w:rPr>
          <w:b w:val="0"/>
          <w:bCs w:val="0"/>
          <w:sz w:val="22"/>
          <w:szCs w:val="22"/>
          <w:lang w:val="en-GB"/>
        </w:rPr>
      </w:pPr>
      <w:commentRangeStart w:id="24"/>
      <w:r w:rsidRPr="00551F98">
        <w:rPr>
          <w:b w:val="0"/>
          <w:bCs w:val="0"/>
          <w:sz w:val="22"/>
          <w:szCs w:val="22"/>
          <w:lang w:val="en-GB"/>
        </w:rPr>
        <w:t>As seen in the preceding examples, an inadequate understanding of the underlying meaning leads to nonsensical target language translations.</w:t>
      </w:r>
    </w:p>
    <w:commentRangeEnd w:id="24"/>
    <w:p w14:paraId="6A22A39B" w14:textId="77777777" w:rsidR="003E716F" w:rsidRPr="00551F98" w:rsidRDefault="003E716F" w:rsidP="003E716F">
      <w:pPr>
        <w:spacing w:before="120" w:after="120"/>
        <w:rPr>
          <w:szCs w:val="22"/>
          <w:lang w:val="en-GB"/>
        </w:rPr>
      </w:pPr>
      <w:r>
        <w:rPr>
          <w:rStyle w:val="Verwijzingopmerking"/>
        </w:rPr>
        <w:commentReference w:id="24"/>
      </w:r>
    </w:p>
    <w:p w14:paraId="4DEB4E98" w14:textId="77777777" w:rsidR="003E716F" w:rsidRDefault="003E716F" w:rsidP="003E716F">
      <w:pPr>
        <w:spacing w:before="120" w:after="120"/>
        <w:rPr>
          <w:b/>
          <w:lang w:val="en-GB"/>
        </w:rPr>
      </w:pPr>
      <w:r>
        <w:rPr>
          <w:lang w:val="en-GB"/>
        </w:rPr>
        <w:t>It is recommended that following translation workflow steps illustrated in figure 8 are followed:</w:t>
      </w:r>
    </w:p>
    <w:p w14:paraId="5732FC87" w14:textId="77777777" w:rsidR="003E716F" w:rsidRPr="00901FB6" w:rsidRDefault="003E716F" w:rsidP="003E716F">
      <w:pPr>
        <w:spacing w:after="120"/>
        <w:jc w:val="center"/>
        <w:rPr>
          <w:b/>
          <w:lang w:val="en-GB"/>
        </w:rPr>
      </w:pPr>
      <w:r w:rsidRPr="00B51D25">
        <w:rPr>
          <w:rFonts w:ascii="Times New Roman" w:hAnsi="Times New Roman"/>
          <w:sz w:val="20"/>
          <w:szCs w:val="20"/>
          <w:lang w:val="en-GB"/>
        </w:rPr>
        <w:lastRenderedPageBreak/>
        <w:t xml:space="preserve"> </w:t>
      </w:r>
      <w:commentRangeStart w:id="25"/>
      <w:r w:rsidRPr="00D02504">
        <w:rPr>
          <w:b/>
          <w:lang w:val="da-DK"/>
        </w:rPr>
        <w:object w:dxaOrig="7075" w:dyaOrig="5326" w14:anchorId="6D31D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314pt" o:ole="">
            <v:imagedata r:id="rId11" o:title="" croptop="4550f" cropbottom="23771f" cropleft="8176f" cropright="29348f"/>
          </v:shape>
          <o:OLEObject Type="Embed" ProgID="PowerPoint.Slide.12" ShapeID="_x0000_i1025" DrawAspect="Content" ObjectID="_1651036931" r:id="rId12"/>
        </w:object>
      </w:r>
      <w:commentRangeEnd w:id="25"/>
      <w:r>
        <w:rPr>
          <w:rStyle w:val="Verwijzingopmerking"/>
        </w:rPr>
        <w:commentReference w:id="25"/>
      </w:r>
    </w:p>
    <w:p w14:paraId="5A0EA2AE" w14:textId="77777777" w:rsidR="003E716F" w:rsidRPr="00041348" w:rsidRDefault="003E716F" w:rsidP="003E716F">
      <w:pPr>
        <w:pStyle w:val="Bijschrift"/>
      </w:pPr>
      <w:bookmarkStart w:id="26" w:name="_Toc331715162"/>
      <w:r>
        <w:t xml:space="preserve">Figure </w:t>
      </w:r>
      <w:r>
        <w:fldChar w:fldCharType="begin"/>
      </w:r>
      <w:r>
        <w:instrText xml:space="preserve"> SEQ Figure \* ARABIC </w:instrText>
      </w:r>
      <w:r>
        <w:fldChar w:fldCharType="separate"/>
      </w:r>
      <w:r>
        <w:rPr>
          <w:noProof/>
        </w:rPr>
        <w:t>8</w:t>
      </w:r>
      <w:r>
        <w:rPr>
          <w:noProof/>
        </w:rPr>
        <w:fldChar w:fldCharType="end"/>
      </w:r>
      <w:r>
        <w:t xml:space="preserve"> </w:t>
      </w:r>
      <w:r w:rsidRPr="002F5D5B">
        <w:t>- Suggested process for translation workflow steps</w:t>
      </w:r>
      <w:bookmarkEnd w:id="26"/>
    </w:p>
    <w:p w14:paraId="7E83CCAB" w14:textId="77777777" w:rsidR="003E716F" w:rsidRPr="00020831" w:rsidRDefault="003E716F" w:rsidP="003E716F">
      <w:pPr>
        <w:spacing w:after="120"/>
        <w:rPr>
          <w:color w:val="FF0000"/>
          <w:lang w:val="en-GB"/>
        </w:rPr>
      </w:pPr>
    </w:p>
    <w:p w14:paraId="214FA5B2" w14:textId="77777777" w:rsidR="003E716F" w:rsidRDefault="003E716F">
      <w:pPr>
        <w:spacing w:after="160" w:line="259" w:lineRule="auto"/>
        <w:rPr>
          <w:rFonts w:cs="Arial"/>
          <w:bCs/>
          <w:iCs/>
          <w:color w:val="1F2B7C"/>
          <w:sz w:val="30"/>
          <w:szCs w:val="28"/>
          <w:lang w:val="en-GB"/>
        </w:rPr>
      </w:pPr>
      <w:bookmarkStart w:id="27" w:name="_Toc211711793"/>
      <w:bookmarkStart w:id="28" w:name="_Toc332289824"/>
      <w:r>
        <w:br w:type="page"/>
      </w:r>
    </w:p>
    <w:p w14:paraId="079474F6" w14:textId="77777777" w:rsidR="003E716F" w:rsidRPr="00C342A9" w:rsidRDefault="003E716F" w:rsidP="003E716F">
      <w:pPr>
        <w:pStyle w:val="Kop2"/>
        <w:numPr>
          <w:ilvl w:val="1"/>
          <w:numId w:val="13"/>
        </w:numPr>
        <w:ind w:left="578" w:hanging="578"/>
      </w:pPr>
      <w:r w:rsidRPr="00C342A9">
        <w:lastRenderedPageBreak/>
        <w:t>General linguistic principles</w:t>
      </w:r>
      <w:bookmarkEnd w:id="27"/>
      <w:bookmarkEnd w:id="28"/>
    </w:p>
    <w:p w14:paraId="6557A5EE" w14:textId="77777777" w:rsidR="003E716F" w:rsidRPr="00610D45" w:rsidRDefault="003E716F" w:rsidP="003E716F">
      <w:pPr>
        <w:spacing w:after="120"/>
        <w:rPr>
          <w:lang w:val="en-GB"/>
        </w:rPr>
      </w:pPr>
      <w:r>
        <w:rPr>
          <w:lang w:val="en-GB"/>
        </w:rPr>
        <w:t>As mentioned above, a</w:t>
      </w:r>
      <w:r w:rsidRPr="00610D45">
        <w:rPr>
          <w:lang w:val="en-GB"/>
        </w:rPr>
        <w:t xml:space="preserve"> national </w:t>
      </w:r>
      <w:r>
        <w:rPr>
          <w:lang w:val="en-GB"/>
        </w:rPr>
        <w:t>edition</w:t>
      </w:r>
      <w:r w:rsidRPr="00610D45">
        <w:rPr>
          <w:lang w:val="en-GB"/>
        </w:rPr>
        <w:t xml:space="preserve"> of SNOMED CT® </w:t>
      </w:r>
      <w:r>
        <w:rPr>
          <w:lang w:val="en-GB"/>
        </w:rPr>
        <w:t>may need to take into consideration local linguistic requirements</w:t>
      </w:r>
      <w:r w:rsidRPr="00610D45">
        <w:rPr>
          <w:lang w:val="en-GB"/>
        </w:rPr>
        <w:t xml:space="preserve">. Therefore, the importance of </w:t>
      </w:r>
      <w:r>
        <w:rPr>
          <w:lang w:val="en-GB"/>
        </w:rPr>
        <w:t xml:space="preserve">establishing </w:t>
      </w:r>
      <w:r w:rsidRPr="00610D45">
        <w:rPr>
          <w:lang w:val="en-GB"/>
        </w:rPr>
        <w:t>a set of linguistic guidelines, including syntactical, morphological, and orthographic rules</w:t>
      </w:r>
      <w:r>
        <w:rPr>
          <w:lang w:val="en-GB"/>
        </w:rPr>
        <w:t xml:space="preserve"> for each target language, </w:t>
      </w:r>
      <w:r w:rsidRPr="00610D45">
        <w:rPr>
          <w:lang w:val="en-GB"/>
        </w:rPr>
        <w:t>must be stressed.</w:t>
      </w:r>
    </w:p>
    <w:p w14:paraId="6E858DE0" w14:textId="77777777" w:rsidR="003E716F" w:rsidRPr="00610D45" w:rsidRDefault="003E716F" w:rsidP="003E716F">
      <w:pPr>
        <w:tabs>
          <w:tab w:val="left" w:pos="8400"/>
          <w:tab w:val="left" w:pos="9000"/>
        </w:tabs>
        <w:spacing w:before="120" w:after="120"/>
        <w:rPr>
          <w:lang w:val="en-GB"/>
        </w:rPr>
      </w:pPr>
      <w:commentRangeStart w:id="29"/>
      <w:r w:rsidRPr="00610D45">
        <w:rPr>
          <w:lang w:val="en-GB"/>
        </w:rPr>
        <w:t xml:space="preserve">The overall principle should be that since the target group of the national </w:t>
      </w:r>
      <w:r>
        <w:rPr>
          <w:lang w:val="en-GB"/>
        </w:rPr>
        <w:t>edition</w:t>
      </w:r>
      <w:r w:rsidRPr="00610D45">
        <w:rPr>
          <w:lang w:val="en-GB"/>
        </w:rPr>
        <w:t xml:space="preserve"> of SNOMED CT® </w:t>
      </w:r>
      <w:r>
        <w:rPr>
          <w:lang w:val="en-GB"/>
        </w:rPr>
        <w:t>are</w:t>
      </w:r>
      <w:r w:rsidRPr="00610D45">
        <w:rPr>
          <w:lang w:val="en-GB"/>
        </w:rPr>
        <w:t xml:space="preserve"> professionals, </w:t>
      </w:r>
      <w:r>
        <w:rPr>
          <w:lang w:val="en-GB"/>
        </w:rPr>
        <w:t xml:space="preserve">a high level of quality </w:t>
      </w:r>
      <w:r w:rsidRPr="00894298">
        <w:rPr>
          <w:b/>
          <w:lang w:val="en-GB"/>
        </w:rPr>
        <w:t>LSP</w:t>
      </w:r>
      <w:r>
        <w:rPr>
          <w:lang w:val="en-GB"/>
        </w:rPr>
        <w:t xml:space="preserve"> (L</w:t>
      </w:r>
      <w:r w:rsidRPr="00610D45">
        <w:rPr>
          <w:lang w:val="en-GB"/>
        </w:rPr>
        <w:t xml:space="preserve">anguage for Specific Purpose) </w:t>
      </w:r>
      <w:r>
        <w:rPr>
          <w:lang w:val="en-GB"/>
        </w:rPr>
        <w:t xml:space="preserve">terms </w:t>
      </w:r>
      <w:r w:rsidRPr="00610D45">
        <w:rPr>
          <w:lang w:val="en-GB"/>
        </w:rPr>
        <w:t>should prevail.</w:t>
      </w:r>
      <w:commentRangeEnd w:id="29"/>
      <w:r>
        <w:rPr>
          <w:rStyle w:val="Verwijzingopmerking"/>
        </w:rPr>
        <w:commentReference w:id="29"/>
      </w:r>
      <w:r w:rsidRPr="00610D45">
        <w:rPr>
          <w:lang w:val="en-GB"/>
        </w:rPr>
        <w:t xml:space="preserve"> </w:t>
      </w:r>
      <w:commentRangeStart w:id="30"/>
      <w:r w:rsidRPr="00610D45">
        <w:rPr>
          <w:lang w:val="en-GB"/>
        </w:rPr>
        <w:t xml:space="preserve">It is </w:t>
      </w:r>
      <w:r>
        <w:rPr>
          <w:lang w:val="en-GB"/>
        </w:rPr>
        <w:t xml:space="preserve">recommended that </w:t>
      </w:r>
      <w:r w:rsidRPr="00610D45">
        <w:rPr>
          <w:lang w:val="en-GB"/>
        </w:rPr>
        <w:t xml:space="preserve">some </w:t>
      </w:r>
      <w:r>
        <w:rPr>
          <w:lang w:val="en-GB"/>
        </w:rPr>
        <w:t xml:space="preserve">preliminary, </w:t>
      </w:r>
      <w:r w:rsidRPr="00610D45">
        <w:rPr>
          <w:lang w:val="en-GB"/>
        </w:rPr>
        <w:t>general principles regarding the choice of lexical variant</w:t>
      </w:r>
      <w:r>
        <w:rPr>
          <w:lang w:val="en-GB"/>
        </w:rPr>
        <w:t>s</w:t>
      </w:r>
      <w:r w:rsidRPr="00610D45">
        <w:rPr>
          <w:lang w:val="en-GB"/>
        </w:rPr>
        <w:t xml:space="preserve"> </w:t>
      </w:r>
      <w:r>
        <w:rPr>
          <w:lang w:val="en-GB"/>
        </w:rPr>
        <w:t xml:space="preserve">are established </w:t>
      </w:r>
      <w:r w:rsidRPr="00610D45">
        <w:rPr>
          <w:lang w:val="en-GB"/>
        </w:rPr>
        <w:t xml:space="preserve">before </w:t>
      </w:r>
      <w:r>
        <w:rPr>
          <w:lang w:val="en-GB"/>
        </w:rPr>
        <w:t xml:space="preserve">the translation work commences. </w:t>
      </w:r>
      <w:commentRangeEnd w:id="30"/>
      <w:r>
        <w:rPr>
          <w:rStyle w:val="Verwijzingopmerking"/>
        </w:rPr>
        <w:commentReference w:id="30"/>
      </w:r>
      <w:commentRangeStart w:id="31"/>
      <w:r w:rsidRPr="00610D45">
        <w:rPr>
          <w:lang w:val="en-GB"/>
        </w:rPr>
        <w:t xml:space="preserve">In </w:t>
      </w:r>
      <w:r>
        <w:rPr>
          <w:lang w:val="en-GB"/>
        </w:rPr>
        <w:t xml:space="preserve">the </w:t>
      </w:r>
      <w:r w:rsidRPr="00610D45">
        <w:rPr>
          <w:lang w:val="en-GB"/>
        </w:rPr>
        <w:t>Danish and German</w:t>
      </w:r>
      <w:r>
        <w:rPr>
          <w:lang w:val="en-GB"/>
        </w:rPr>
        <w:t xml:space="preserve"> languages</w:t>
      </w:r>
      <w:r w:rsidRPr="00610D45">
        <w:rPr>
          <w:lang w:val="en-GB"/>
        </w:rPr>
        <w:t xml:space="preserve">, for example, it is common to use pure Latin or Greek within </w:t>
      </w:r>
      <w:r>
        <w:rPr>
          <w:lang w:val="en-GB"/>
        </w:rPr>
        <w:t xml:space="preserve">the </w:t>
      </w:r>
      <w:r w:rsidRPr="00610D45">
        <w:rPr>
          <w:lang w:val="en-GB"/>
        </w:rPr>
        <w:t>anatomy</w:t>
      </w:r>
      <w:r>
        <w:rPr>
          <w:lang w:val="en-GB"/>
        </w:rPr>
        <w:t xml:space="preserve"> domain</w:t>
      </w:r>
      <w:r w:rsidRPr="00610D45">
        <w:rPr>
          <w:lang w:val="en-GB"/>
        </w:rPr>
        <w:t>, whereas diagnostic terms</w:t>
      </w:r>
      <w:r>
        <w:rPr>
          <w:lang w:val="en-GB"/>
        </w:rPr>
        <w:t>,</w:t>
      </w:r>
      <w:r w:rsidRPr="00610D45">
        <w:rPr>
          <w:lang w:val="en-GB"/>
        </w:rPr>
        <w:t xml:space="preserve"> or</w:t>
      </w:r>
      <w:r>
        <w:rPr>
          <w:lang w:val="en-GB"/>
        </w:rPr>
        <w:t>,</w:t>
      </w:r>
      <w:r w:rsidRPr="00610D45">
        <w:rPr>
          <w:lang w:val="en-GB"/>
        </w:rPr>
        <w:t xml:space="preserve"> terms describing procedures are often </w:t>
      </w:r>
      <w:r w:rsidRPr="00610D45">
        <w:rPr>
          <w:b/>
          <w:lang w:val="en-GB"/>
        </w:rPr>
        <w:t>hybrids</w:t>
      </w:r>
      <w:r w:rsidRPr="00610D45">
        <w:rPr>
          <w:lang w:val="en-GB"/>
        </w:rPr>
        <w:t xml:space="preserve"> (also called</w:t>
      </w:r>
      <w:r w:rsidRPr="00610D45">
        <w:rPr>
          <w:b/>
          <w:lang w:val="en-GB"/>
        </w:rPr>
        <w:t xml:space="preserve"> neoclassical compounds)</w:t>
      </w:r>
      <w:r>
        <w:rPr>
          <w:b/>
          <w:lang w:val="en-GB"/>
        </w:rPr>
        <w:t>,</w:t>
      </w:r>
      <w:r w:rsidRPr="00610D45">
        <w:rPr>
          <w:lang w:val="en-GB"/>
        </w:rPr>
        <w:t xml:space="preserve"> or, in some cases even national terms.</w:t>
      </w:r>
      <w:r>
        <w:rPr>
          <w:lang w:val="en-GB"/>
        </w:rPr>
        <w:t xml:space="preserve"> </w:t>
      </w:r>
      <w:commentRangeEnd w:id="31"/>
      <w:r>
        <w:rPr>
          <w:rStyle w:val="Verwijzingopmerking"/>
        </w:rPr>
        <w:commentReference w:id="31"/>
      </w:r>
      <w:r>
        <w:rPr>
          <w:lang w:val="en-GB"/>
        </w:rPr>
        <w:t xml:space="preserve"> </w:t>
      </w:r>
      <w:commentRangeStart w:id="32"/>
      <w:r>
        <w:rPr>
          <w:lang w:val="en-GB"/>
        </w:rPr>
        <w:t>Colloquial expressions (“s</w:t>
      </w:r>
      <w:r w:rsidRPr="00610D45">
        <w:rPr>
          <w:lang w:val="en-GB"/>
        </w:rPr>
        <w:t>lang</w:t>
      </w:r>
      <w:r>
        <w:rPr>
          <w:lang w:val="en-GB"/>
        </w:rPr>
        <w:t>”)</w:t>
      </w:r>
      <w:r w:rsidRPr="00610D45">
        <w:rPr>
          <w:lang w:val="en-GB"/>
        </w:rPr>
        <w:t xml:space="preserve"> should be avoided</w:t>
      </w:r>
      <w:r>
        <w:rPr>
          <w:lang w:val="en-GB"/>
        </w:rPr>
        <w:t xml:space="preserve"> when translating; if necessary they may be added as synonyms afterwards</w:t>
      </w:r>
      <w:r w:rsidRPr="00610D45">
        <w:rPr>
          <w:lang w:val="en-GB"/>
        </w:rPr>
        <w:t>.</w:t>
      </w:r>
      <w:commentRangeEnd w:id="32"/>
      <w:r>
        <w:rPr>
          <w:rStyle w:val="Verwijzingopmerking"/>
        </w:rPr>
        <w:commentReference w:id="32"/>
      </w:r>
    </w:p>
    <w:p w14:paraId="14A0B23B" w14:textId="77777777" w:rsidR="003E716F" w:rsidRPr="00610D45" w:rsidRDefault="003E716F" w:rsidP="003E716F">
      <w:pPr>
        <w:spacing w:before="120" w:after="120"/>
        <w:rPr>
          <w:lang w:val="en-GB"/>
        </w:rPr>
      </w:pPr>
      <w:commentRangeStart w:id="33"/>
      <w:r w:rsidRPr="00610D45">
        <w:rPr>
          <w:lang w:val="en-GB"/>
        </w:rPr>
        <w:t xml:space="preserve">Recommendations </w:t>
      </w:r>
      <w:r>
        <w:rPr>
          <w:lang w:val="en-GB"/>
        </w:rPr>
        <w:t xml:space="preserve">or policies established by a </w:t>
      </w:r>
      <w:r w:rsidRPr="00610D45">
        <w:rPr>
          <w:lang w:val="en-GB"/>
        </w:rPr>
        <w:t>national language council, authority or board should</w:t>
      </w:r>
      <w:r>
        <w:rPr>
          <w:lang w:val="en-GB"/>
        </w:rPr>
        <w:t>,</w:t>
      </w:r>
      <w:r w:rsidRPr="00610D45">
        <w:rPr>
          <w:lang w:val="en-GB"/>
        </w:rPr>
        <w:t xml:space="preserve"> in general</w:t>
      </w:r>
      <w:r>
        <w:rPr>
          <w:lang w:val="en-GB"/>
        </w:rPr>
        <w:t>,</w:t>
      </w:r>
      <w:r w:rsidRPr="00610D45">
        <w:rPr>
          <w:lang w:val="en-GB"/>
        </w:rPr>
        <w:t xml:space="preserve"> be followed</w:t>
      </w:r>
      <w:r>
        <w:rPr>
          <w:lang w:val="en-GB"/>
        </w:rPr>
        <w:t xml:space="preserve">. It may however, </w:t>
      </w:r>
      <w:r w:rsidRPr="00610D45">
        <w:rPr>
          <w:lang w:val="en-GB"/>
        </w:rPr>
        <w:t>be necessary to formulate a number of specific morphological and orthographic rules</w:t>
      </w:r>
      <w:r>
        <w:rPr>
          <w:lang w:val="en-GB"/>
        </w:rPr>
        <w:t xml:space="preserve"> applicable to the target language terminology</w:t>
      </w:r>
      <w:r w:rsidRPr="00610D45">
        <w:rPr>
          <w:lang w:val="en-GB"/>
        </w:rPr>
        <w:t>.</w:t>
      </w:r>
      <w:commentRangeEnd w:id="33"/>
      <w:r>
        <w:rPr>
          <w:rStyle w:val="Verwijzingopmerking"/>
        </w:rPr>
        <w:commentReference w:id="33"/>
      </w:r>
      <w:r w:rsidRPr="00610D45">
        <w:rPr>
          <w:lang w:val="en-GB"/>
        </w:rPr>
        <w:t xml:space="preserve"> </w:t>
      </w:r>
      <w:commentRangeStart w:id="34"/>
      <w:r w:rsidRPr="00610D45">
        <w:rPr>
          <w:lang w:val="en-GB"/>
        </w:rPr>
        <w:t xml:space="preserve">Also, </w:t>
      </w:r>
      <w:r>
        <w:rPr>
          <w:lang w:val="en-GB"/>
        </w:rPr>
        <w:t xml:space="preserve">specific practices relating to </w:t>
      </w:r>
      <w:r w:rsidRPr="00610D45">
        <w:rPr>
          <w:lang w:val="en-GB"/>
        </w:rPr>
        <w:t xml:space="preserve">the constructions of medical terms </w:t>
      </w:r>
      <w:r>
        <w:rPr>
          <w:lang w:val="en-GB"/>
        </w:rPr>
        <w:t xml:space="preserve">published </w:t>
      </w:r>
      <w:r w:rsidRPr="00610D45">
        <w:rPr>
          <w:lang w:val="en-GB"/>
        </w:rPr>
        <w:t xml:space="preserve">in national medical journals should be </w:t>
      </w:r>
      <w:r>
        <w:rPr>
          <w:lang w:val="en-GB"/>
        </w:rPr>
        <w:t xml:space="preserve">taken into consideration. </w:t>
      </w:r>
    </w:p>
    <w:p w14:paraId="73E22B9E" w14:textId="77777777" w:rsidR="003E716F" w:rsidRDefault="003E716F" w:rsidP="003E716F">
      <w:pPr>
        <w:spacing w:before="120" w:after="120"/>
        <w:rPr>
          <w:lang w:val="en-GB"/>
        </w:rPr>
      </w:pPr>
      <w:r>
        <w:rPr>
          <w:lang w:val="en-GB"/>
        </w:rPr>
        <w:t>T</w:t>
      </w:r>
      <w:r w:rsidRPr="00610D45">
        <w:rPr>
          <w:lang w:val="en-GB"/>
        </w:rPr>
        <w:t xml:space="preserve">he </w:t>
      </w:r>
      <w:r>
        <w:rPr>
          <w:lang w:val="en-GB"/>
        </w:rPr>
        <w:t xml:space="preserve">following sections summarise </w:t>
      </w:r>
      <w:r w:rsidRPr="00610D45">
        <w:rPr>
          <w:lang w:val="en-GB"/>
        </w:rPr>
        <w:t>the main linguistic and terminological issues</w:t>
      </w:r>
      <w:r>
        <w:rPr>
          <w:lang w:val="en-GB"/>
        </w:rPr>
        <w:t xml:space="preserve"> that must be considered for the target language terminology:</w:t>
      </w:r>
      <w:commentRangeEnd w:id="34"/>
      <w:r>
        <w:rPr>
          <w:rStyle w:val="Verwijzingopmerking"/>
        </w:rPr>
        <w:commentReference w:id="34"/>
      </w:r>
    </w:p>
    <w:p w14:paraId="46B0305A" w14:textId="77777777" w:rsidR="003E716F" w:rsidRPr="00CA05A9" w:rsidRDefault="003E716F" w:rsidP="003E716F">
      <w:pPr>
        <w:pStyle w:val="Kop3"/>
        <w:numPr>
          <w:ilvl w:val="2"/>
          <w:numId w:val="13"/>
        </w:numPr>
        <w:rPr>
          <w:lang w:val="en-GB"/>
        </w:rPr>
      </w:pPr>
      <w:bookmarkStart w:id="35" w:name="_Toc332289825"/>
      <w:r>
        <w:rPr>
          <w:lang w:val="en-GB"/>
        </w:rPr>
        <w:t>What to do with ambiguities in the source language</w:t>
      </w:r>
      <w:bookmarkEnd w:id="35"/>
    </w:p>
    <w:p w14:paraId="703BD285" w14:textId="77777777" w:rsidR="003E716F" w:rsidRPr="00610D45" w:rsidRDefault="003E716F" w:rsidP="003E716F">
      <w:pPr>
        <w:spacing w:before="120" w:after="120"/>
        <w:rPr>
          <w:lang w:val="en-GB"/>
        </w:rPr>
      </w:pPr>
      <w:commentRangeStart w:id="36"/>
      <w:commentRangeStart w:id="37"/>
      <w:r w:rsidRPr="00B62056">
        <w:rPr>
          <w:lang w:val="en-GB"/>
        </w:rPr>
        <w:t xml:space="preserve">In case of ambiguities in the </w:t>
      </w:r>
      <w:r>
        <w:rPr>
          <w:lang w:val="en-GB"/>
        </w:rPr>
        <w:t>international release</w:t>
      </w:r>
      <w:r w:rsidRPr="00B62056">
        <w:rPr>
          <w:lang w:val="en-GB"/>
        </w:rPr>
        <w:t xml:space="preserve">, there is a risk, if a word-to-word translation is performed, that the ambiguity is replicated in the target language. </w:t>
      </w:r>
      <w:commentRangeEnd w:id="36"/>
      <w:r>
        <w:rPr>
          <w:rStyle w:val="Verwijzingopmerking"/>
        </w:rPr>
        <w:commentReference w:id="36"/>
      </w:r>
      <w:r w:rsidRPr="00B62056">
        <w:rPr>
          <w:lang w:val="en-GB"/>
        </w:rPr>
        <w:t>Therefore, it is recommended</w:t>
      </w:r>
      <w:r>
        <w:rPr>
          <w:lang w:val="en-GB"/>
        </w:rPr>
        <w:t xml:space="preserve"> that if the source language description is ambiguous to forward the issue to the IHTSDO via the request s</w:t>
      </w:r>
      <w:r w:rsidRPr="00FF75A9">
        <w:rPr>
          <w:lang w:val="en-GB"/>
        </w:rPr>
        <w:t>ubmission process</w:t>
      </w:r>
      <w:r>
        <w:rPr>
          <w:lang w:val="en-GB"/>
        </w:rPr>
        <w:t>, and then t</w:t>
      </w:r>
      <w:r w:rsidRPr="00B62056">
        <w:rPr>
          <w:lang w:val="en-GB"/>
        </w:rPr>
        <w:t xml:space="preserve">he translation </w:t>
      </w:r>
      <w:r>
        <w:rPr>
          <w:lang w:val="en-GB"/>
        </w:rPr>
        <w:t xml:space="preserve">is reviewed </w:t>
      </w:r>
      <w:r w:rsidRPr="00B62056">
        <w:rPr>
          <w:lang w:val="en-GB"/>
        </w:rPr>
        <w:t xml:space="preserve">after </w:t>
      </w:r>
      <w:r>
        <w:rPr>
          <w:lang w:val="en-GB"/>
        </w:rPr>
        <w:t>a reply is received.</w:t>
      </w:r>
      <w:commentRangeEnd w:id="37"/>
      <w:r>
        <w:rPr>
          <w:rStyle w:val="Verwijzingopmerking"/>
        </w:rPr>
        <w:commentReference w:id="37"/>
      </w:r>
    </w:p>
    <w:p w14:paraId="420832C0" w14:textId="77777777" w:rsidR="003E716F" w:rsidRPr="00610D45" w:rsidRDefault="003E716F" w:rsidP="003E716F">
      <w:pPr>
        <w:pStyle w:val="Kop3"/>
        <w:numPr>
          <w:ilvl w:val="2"/>
          <w:numId w:val="13"/>
        </w:numPr>
        <w:rPr>
          <w:lang w:val="en-GB"/>
        </w:rPr>
      </w:pPr>
      <w:bookmarkStart w:id="38" w:name="_Toc332289826"/>
      <w:r>
        <w:rPr>
          <w:lang w:val="en-GB"/>
        </w:rPr>
        <w:t>Selecting the best term for the concept</w:t>
      </w:r>
      <w:bookmarkEnd w:id="38"/>
    </w:p>
    <w:p w14:paraId="4F8FC218" w14:textId="77777777" w:rsidR="003E716F" w:rsidRPr="00610D45" w:rsidRDefault="003E716F" w:rsidP="003E716F">
      <w:pPr>
        <w:spacing w:after="120"/>
        <w:rPr>
          <w:lang w:val="en-GB"/>
        </w:rPr>
      </w:pPr>
      <w:r w:rsidRPr="00610D45">
        <w:rPr>
          <w:lang w:val="en-GB"/>
        </w:rPr>
        <w:t xml:space="preserve">Within the science of terminology, it is generally accepted that certain requirements must be complied with in order to ensure terms of high quality. </w:t>
      </w:r>
      <w:r>
        <w:rPr>
          <w:lang w:val="en-GB"/>
        </w:rPr>
        <w:t xml:space="preserve">These terminological requirements also apply to the translation of SNOMED CT.  </w:t>
      </w:r>
      <w:commentRangeStart w:id="39"/>
      <w:r w:rsidRPr="00610D45">
        <w:rPr>
          <w:lang w:val="en-GB"/>
        </w:rPr>
        <w:t>The translation of SNOMED CT® not only demands interdisciplinary cooperation and reviews, but also calls for defining and respecting specific requirements.</w:t>
      </w:r>
      <w:commentRangeEnd w:id="39"/>
      <w:r>
        <w:rPr>
          <w:rStyle w:val="Verwijzingopmerking"/>
        </w:rPr>
        <w:commentReference w:id="39"/>
      </w:r>
      <w:r w:rsidRPr="00610D45">
        <w:rPr>
          <w:lang w:val="en-GB"/>
        </w:rPr>
        <w:t xml:space="preserve"> </w:t>
      </w:r>
      <w:commentRangeStart w:id="40"/>
      <w:r w:rsidRPr="00610D45">
        <w:rPr>
          <w:lang w:val="en-GB"/>
        </w:rPr>
        <w:t xml:space="preserve">The </w:t>
      </w:r>
      <w:r>
        <w:rPr>
          <w:lang w:val="en-GB"/>
        </w:rPr>
        <w:t>primary r</w:t>
      </w:r>
      <w:r w:rsidRPr="00610D45">
        <w:rPr>
          <w:lang w:val="en-GB"/>
        </w:rPr>
        <w:t xml:space="preserve">equirements </w:t>
      </w:r>
      <w:r>
        <w:rPr>
          <w:lang w:val="en-GB"/>
        </w:rPr>
        <w:t xml:space="preserve">and important considerations for a </w:t>
      </w:r>
      <w:r w:rsidRPr="00610D45">
        <w:rPr>
          <w:lang w:val="en-GB"/>
        </w:rPr>
        <w:t xml:space="preserve">translation of a </w:t>
      </w:r>
      <w:r>
        <w:rPr>
          <w:lang w:val="en-GB"/>
        </w:rPr>
        <w:t xml:space="preserve">clinical </w:t>
      </w:r>
      <w:r w:rsidRPr="00610D45">
        <w:rPr>
          <w:lang w:val="en-GB"/>
        </w:rPr>
        <w:t xml:space="preserve">terminology </w:t>
      </w:r>
      <w:r>
        <w:rPr>
          <w:lang w:val="en-GB"/>
        </w:rPr>
        <w:t xml:space="preserve">containing acceptable terms </w:t>
      </w:r>
      <w:r w:rsidRPr="00610D45">
        <w:rPr>
          <w:lang w:val="en-GB"/>
        </w:rPr>
        <w:t>may be summari</w:t>
      </w:r>
      <w:r>
        <w:rPr>
          <w:lang w:val="en-GB"/>
        </w:rPr>
        <w:t>s</w:t>
      </w:r>
      <w:r w:rsidRPr="00610D45">
        <w:rPr>
          <w:lang w:val="en-GB"/>
        </w:rPr>
        <w:t>ed as follows</w:t>
      </w:r>
      <w:r>
        <w:rPr>
          <w:lang w:val="en-GB"/>
        </w:rPr>
        <w:t xml:space="preserve"> (these requirements are particularly important with regard to the fully specified names and the terms intended for clinical use; synonyms tend </w:t>
      </w:r>
      <w:commentRangeStart w:id="41"/>
      <w:r>
        <w:rPr>
          <w:lang w:val="en-GB"/>
        </w:rPr>
        <w:t xml:space="preserve">for example </w:t>
      </w:r>
      <w:commentRangeEnd w:id="41"/>
      <w:r>
        <w:rPr>
          <w:rStyle w:val="Verwijzingopmerking"/>
        </w:rPr>
        <w:commentReference w:id="41"/>
      </w:r>
      <w:r>
        <w:rPr>
          <w:lang w:val="en-GB"/>
        </w:rPr>
        <w:t>to be more ambiguous)</w:t>
      </w:r>
      <w:r w:rsidRPr="00610D45">
        <w:rPr>
          <w:lang w:val="en-GB"/>
        </w:rPr>
        <w:t xml:space="preserve">: </w:t>
      </w:r>
      <w:commentRangeEnd w:id="40"/>
      <w:r>
        <w:rPr>
          <w:rStyle w:val="Verwijzingopmerking"/>
        </w:rPr>
        <w:commentReference w:id="40"/>
      </w:r>
    </w:p>
    <w:p w14:paraId="59160475" w14:textId="77777777" w:rsidR="003E716F" w:rsidRPr="00610D45" w:rsidRDefault="003E716F" w:rsidP="003E716F">
      <w:pPr>
        <w:numPr>
          <w:ilvl w:val="0"/>
          <w:numId w:val="8"/>
        </w:numPr>
        <w:spacing w:before="40" w:after="40"/>
        <w:ind w:left="714" w:hanging="357"/>
        <w:rPr>
          <w:lang w:val="en-GB"/>
        </w:rPr>
      </w:pPr>
      <w:r w:rsidRPr="00610D45">
        <w:rPr>
          <w:b/>
          <w:bCs/>
          <w:lang w:val="en-GB"/>
        </w:rPr>
        <w:t>unambiguity</w:t>
      </w:r>
      <w:r w:rsidRPr="00610D45">
        <w:rPr>
          <w:lang w:val="en-GB"/>
        </w:rPr>
        <w:t xml:space="preserve"> </w:t>
      </w:r>
    </w:p>
    <w:p w14:paraId="3CB5F25E" w14:textId="77777777" w:rsidR="003E716F" w:rsidRPr="00610D45" w:rsidRDefault="003E716F" w:rsidP="003E716F">
      <w:pPr>
        <w:numPr>
          <w:ilvl w:val="0"/>
          <w:numId w:val="8"/>
        </w:numPr>
        <w:spacing w:before="40" w:after="40"/>
        <w:ind w:left="714" w:hanging="357"/>
        <w:rPr>
          <w:lang w:val="en-GB"/>
        </w:rPr>
      </w:pPr>
      <w:commentRangeStart w:id="42"/>
      <w:r w:rsidRPr="00610D45">
        <w:rPr>
          <w:b/>
          <w:bCs/>
          <w:lang w:val="en-GB"/>
        </w:rPr>
        <w:t xml:space="preserve">linguistic </w:t>
      </w:r>
      <w:commentRangeStart w:id="43"/>
      <w:r w:rsidRPr="00610D45">
        <w:rPr>
          <w:b/>
          <w:bCs/>
          <w:lang w:val="en-GB"/>
        </w:rPr>
        <w:t>correctness</w:t>
      </w:r>
      <w:r w:rsidRPr="00610D45">
        <w:rPr>
          <w:lang w:val="en-GB"/>
        </w:rPr>
        <w:t xml:space="preserve"> </w:t>
      </w:r>
      <w:commentRangeEnd w:id="43"/>
      <w:r>
        <w:rPr>
          <w:rStyle w:val="Verwijzingopmerking"/>
        </w:rPr>
        <w:commentReference w:id="43"/>
      </w:r>
      <w:r w:rsidRPr="00610D45">
        <w:rPr>
          <w:lang w:val="en-GB"/>
        </w:rPr>
        <w:t>(</w:t>
      </w:r>
      <w:commentRangeStart w:id="44"/>
      <w:r w:rsidRPr="00610D45">
        <w:rPr>
          <w:lang w:val="en-GB"/>
        </w:rPr>
        <w:t xml:space="preserve">national </w:t>
      </w:r>
      <w:commentRangeEnd w:id="44"/>
      <w:r>
        <w:rPr>
          <w:rStyle w:val="Verwijzingopmerking"/>
        </w:rPr>
        <w:commentReference w:id="44"/>
      </w:r>
      <w:r w:rsidRPr="00610D45">
        <w:rPr>
          <w:lang w:val="en-GB"/>
        </w:rPr>
        <w:t xml:space="preserve">syntactical and orthographic rules must be complied with) </w:t>
      </w:r>
      <w:commentRangeEnd w:id="42"/>
      <w:r>
        <w:rPr>
          <w:rStyle w:val="Verwijzingopmerking"/>
        </w:rPr>
        <w:commentReference w:id="42"/>
      </w:r>
    </w:p>
    <w:p w14:paraId="2B1FCF46" w14:textId="77777777" w:rsidR="003E716F" w:rsidRPr="00610D45" w:rsidRDefault="003E716F" w:rsidP="003E716F">
      <w:pPr>
        <w:numPr>
          <w:ilvl w:val="0"/>
          <w:numId w:val="8"/>
        </w:numPr>
        <w:spacing w:before="40" w:after="40"/>
        <w:ind w:left="714" w:hanging="357"/>
        <w:rPr>
          <w:lang w:val="en-GB"/>
        </w:rPr>
      </w:pPr>
      <w:r>
        <w:rPr>
          <w:b/>
          <w:bCs/>
          <w:lang w:val="en-GB"/>
        </w:rPr>
        <w:t>transparency/motivation</w:t>
      </w:r>
      <w:r w:rsidRPr="00610D45">
        <w:rPr>
          <w:lang w:val="en-GB"/>
        </w:rPr>
        <w:t xml:space="preserve"> (</w:t>
      </w:r>
      <w:r>
        <w:rPr>
          <w:lang w:val="en-GB"/>
        </w:rPr>
        <w:t xml:space="preserve">a term should be </w:t>
      </w:r>
      <w:r w:rsidRPr="00610D45">
        <w:rPr>
          <w:lang w:val="en-GB"/>
        </w:rPr>
        <w:t>immediately understandable</w:t>
      </w:r>
      <w:r>
        <w:rPr>
          <w:lang w:val="en-GB"/>
        </w:rPr>
        <w:t xml:space="preserve"> and self-explanatory</w:t>
      </w:r>
      <w:r w:rsidRPr="00610D45">
        <w:rPr>
          <w:lang w:val="en-GB"/>
        </w:rPr>
        <w:t>, i.e.</w:t>
      </w:r>
      <w:r>
        <w:rPr>
          <w:lang w:val="en-GB"/>
        </w:rPr>
        <w:t xml:space="preserve"> it should </w:t>
      </w:r>
      <w:r w:rsidRPr="00610D45">
        <w:rPr>
          <w:lang w:val="en-GB"/>
        </w:rPr>
        <w:t xml:space="preserve">reflect the characteristics of the underlying concept) </w:t>
      </w:r>
    </w:p>
    <w:p w14:paraId="7E5F8312" w14:textId="77777777" w:rsidR="003E716F" w:rsidRPr="00610D45" w:rsidRDefault="003E716F" w:rsidP="003E716F">
      <w:pPr>
        <w:numPr>
          <w:ilvl w:val="0"/>
          <w:numId w:val="8"/>
        </w:numPr>
        <w:spacing w:before="40" w:after="40"/>
        <w:ind w:left="714" w:hanging="357"/>
        <w:rPr>
          <w:lang w:val="en-GB"/>
        </w:rPr>
      </w:pPr>
      <w:r w:rsidRPr="00610D45">
        <w:rPr>
          <w:b/>
          <w:bCs/>
          <w:lang w:val="en-GB"/>
        </w:rPr>
        <w:lastRenderedPageBreak/>
        <w:t>international recognisability</w:t>
      </w:r>
      <w:r w:rsidRPr="00610D45">
        <w:rPr>
          <w:lang w:val="en-GB"/>
        </w:rPr>
        <w:t xml:space="preserve"> (terms based on Latin and Greek word elements should be preferred) </w:t>
      </w:r>
    </w:p>
    <w:p w14:paraId="31345728" w14:textId="77777777" w:rsidR="003E716F" w:rsidRPr="00610D45" w:rsidRDefault="003E716F" w:rsidP="003E716F">
      <w:pPr>
        <w:numPr>
          <w:ilvl w:val="0"/>
          <w:numId w:val="8"/>
        </w:numPr>
        <w:spacing w:before="40" w:after="40"/>
        <w:ind w:left="714" w:hanging="357"/>
        <w:rPr>
          <w:lang w:val="en-GB"/>
        </w:rPr>
      </w:pPr>
      <w:r w:rsidRPr="00610D45">
        <w:rPr>
          <w:b/>
          <w:bCs/>
          <w:lang w:val="en-GB"/>
        </w:rPr>
        <w:t>psychological acceptability</w:t>
      </w:r>
      <w:r w:rsidRPr="00610D45">
        <w:rPr>
          <w:lang w:val="en-GB"/>
        </w:rPr>
        <w:t xml:space="preserve"> (clinicians’ </w:t>
      </w:r>
      <w:r>
        <w:rPr>
          <w:lang w:val="en-GB"/>
        </w:rPr>
        <w:t xml:space="preserve">preferences and practice </w:t>
      </w:r>
      <w:r w:rsidRPr="00610D45">
        <w:rPr>
          <w:lang w:val="en-GB"/>
        </w:rPr>
        <w:t xml:space="preserve">should be taken into account whenever possible) </w:t>
      </w:r>
    </w:p>
    <w:p w14:paraId="400058B2" w14:textId="77777777" w:rsidR="003E716F" w:rsidRDefault="003E716F" w:rsidP="003E716F">
      <w:pPr>
        <w:numPr>
          <w:ilvl w:val="0"/>
          <w:numId w:val="8"/>
        </w:numPr>
        <w:spacing w:before="40" w:after="40"/>
        <w:ind w:left="714" w:hanging="357"/>
        <w:rPr>
          <w:lang w:val="en-GB"/>
        </w:rPr>
      </w:pPr>
      <w:r w:rsidRPr="00610D45">
        <w:rPr>
          <w:b/>
          <w:bCs/>
          <w:lang w:val="en-GB"/>
        </w:rPr>
        <w:t xml:space="preserve">systematicity </w:t>
      </w:r>
      <w:r>
        <w:rPr>
          <w:b/>
          <w:bCs/>
          <w:lang w:val="en-GB"/>
        </w:rPr>
        <w:t xml:space="preserve">and </w:t>
      </w:r>
      <w:r w:rsidRPr="00610D45">
        <w:rPr>
          <w:b/>
          <w:bCs/>
          <w:lang w:val="en-GB"/>
        </w:rPr>
        <w:t>consistency</w:t>
      </w:r>
      <w:r w:rsidRPr="00610D45">
        <w:rPr>
          <w:lang w:val="en-GB"/>
        </w:rPr>
        <w:t xml:space="preserve"> (similar morphological and syntactical solutions should be sought for terms covering semantically similar concepts). </w:t>
      </w:r>
    </w:p>
    <w:p w14:paraId="68578339" w14:textId="77777777" w:rsidR="003E716F" w:rsidRPr="00610D45" w:rsidRDefault="003E716F" w:rsidP="003E716F">
      <w:pPr>
        <w:numPr>
          <w:ilvl w:val="0"/>
          <w:numId w:val="8"/>
        </w:numPr>
        <w:spacing w:before="40" w:after="40"/>
        <w:ind w:left="714" w:hanging="357"/>
        <w:rPr>
          <w:lang w:val="en-GB"/>
        </w:rPr>
      </w:pPr>
      <w:r>
        <w:rPr>
          <w:b/>
          <w:bCs/>
          <w:lang w:val="en-GB"/>
        </w:rPr>
        <w:t>Conciseness (a term should be concise and in keeping with the principle of linguistic economy</w:t>
      </w:r>
    </w:p>
    <w:p w14:paraId="00520464" w14:textId="77777777" w:rsidR="003E716F" w:rsidRPr="00610D45" w:rsidRDefault="003E716F" w:rsidP="003E716F">
      <w:pPr>
        <w:spacing w:before="120" w:after="120"/>
        <w:rPr>
          <w:lang w:val="en-GB"/>
        </w:rPr>
      </w:pPr>
      <w:commentRangeStart w:id="45"/>
      <w:r w:rsidRPr="00610D45">
        <w:rPr>
          <w:lang w:val="en-GB"/>
        </w:rPr>
        <w:t>Unfortunately, these requirements will often be in conflic</w:t>
      </w:r>
      <w:commentRangeEnd w:id="45"/>
      <w:r>
        <w:rPr>
          <w:rStyle w:val="Verwijzingopmerking"/>
        </w:rPr>
        <w:commentReference w:id="45"/>
      </w:r>
      <w:r w:rsidRPr="00610D45">
        <w:rPr>
          <w:lang w:val="en-GB"/>
        </w:rPr>
        <w:t xml:space="preserve">t. Psychological acceptability tends to be an obstacle to compliance with several </w:t>
      </w:r>
      <w:r>
        <w:rPr>
          <w:lang w:val="en-GB"/>
        </w:rPr>
        <w:t xml:space="preserve">of the </w:t>
      </w:r>
      <w:r w:rsidRPr="00610D45">
        <w:rPr>
          <w:lang w:val="en-GB"/>
        </w:rPr>
        <w:t>principles:</w:t>
      </w:r>
    </w:p>
    <w:p w14:paraId="657F2C45" w14:textId="77777777" w:rsidR="003E716F" w:rsidRPr="00610D45" w:rsidRDefault="003E716F" w:rsidP="003E716F">
      <w:pPr>
        <w:spacing w:before="120" w:after="120"/>
        <w:rPr>
          <w:lang w:val="en-GB"/>
        </w:rPr>
      </w:pPr>
      <w:commentRangeStart w:id="46"/>
      <w:r w:rsidRPr="00610D45">
        <w:rPr>
          <w:lang w:val="en-GB"/>
        </w:rPr>
        <w:t xml:space="preserve">Commonly used and accepted </w:t>
      </w:r>
      <w:r w:rsidRPr="00610D45">
        <w:rPr>
          <w:b/>
          <w:lang w:val="en-GB"/>
        </w:rPr>
        <w:t>eponyms</w:t>
      </w:r>
      <w:r w:rsidRPr="00610D45">
        <w:rPr>
          <w:lang w:val="en-GB"/>
        </w:rPr>
        <w:t xml:space="preserve"> such as </w:t>
      </w:r>
      <w:r w:rsidRPr="00610D45">
        <w:rPr>
          <w:i/>
          <w:iCs/>
          <w:lang w:val="en-GB"/>
        </w:rPr>
        <w:t>Apgar score</w:t>
      </w:r>
      <w:r w:rsidRPr="00610D45">
        <w:rPr>
          <w:lang w:val="en-GB"/>
        </w:rPr>
        <w:t xml:space="preserve"> or </w:t>
      </w:r>
      <w:r w:rsidRPr="00610D45">
        <w:rPr>
          <w:i/>
          <w:iCs/>
          <w:lang w:val="en-GB"/>
        </w:rPr>
        <w:t>Down syndrome</w:t>
      </w:r>
      <w:r w:rsidRPr="00610D45">
        <w:rPr>
          <w:lang w:val="en-GB"/>
        </w:rPr>
        <w:t xml:space="preserve"> are at odds with the wish for </w:t>
      </w:r>
      <w:r>
        <w:rPr>
          <w:lang w:val="en-GB"/>
        </w:rPr>
        <w:t>transparency</w:t>
      </w:r>
      <w:r w:rsidRPr="00610D45">
        <w:rPr>
          <w:lang w:val="en-GB"/>
        </w:rPr>
        <w:t>, and the wide-spread clinical preference for eponyms is also in conflict wit</w:t>
      </w:r>
      <w:r>
        <w:rPr>
          <w:lang w:val="en-GB"/>
        </w:rPr>
        <w:t>h international recognisability</w:t>
      </w:r>
      <w:r w:rsidRPr="00610D45">
        <w:rPr>
          <w:lang w:val="en-GB"/>
        </w:rPr>
        <w:t>.</w:t>
      </w:r>
      <w:commentRangeEnd w:id="46"/>
      <w:r>
        <w:rPr>
          <w:rStyle w:val="Verwijzingopmerking"/>
        </w:rPr>
        <w:commentReference w:id="46"/>
      </w:r>
      <w:r w:rsidRPr="00610D45">
        <w:rPr>
          <w:lang w:val="en-GB"/>
        </w:rPr>
        <w:t xml:space="preserve"> </w:t>
      </w:r>
      <w:commentRangeStart w:id="47"/>
      <w:r w:rsidRPr="00610D45">
        <w:rPr>
          <w:lang w:val="en-GB"/>
        </w:rPr>
        <w:t xml:space="preserve">Furthermore, </w:t>
      </w:r>
      <w:r>
        <w:rPr>
          <w:lang w:val="en-GB"/>
        </w:rPr>
        <w:t xml:space="preserve">the </w:t>
      </w:r>
      <w:r w:rsidRPr="00610D45">
        <w:rPr>
          <w:lang w:val="en-GB"/>
        </w:rPr>
        <w:t xml:space="preserve">random habits </w:t>
      </w:r>
      <w:r>
        <w:rPr>
          <w:lang w:val="en-GB"/>
        </w:rPr>
        <w:t xml:space="preserve">or practices </w:t>
      </w:r>
      <w:r w:rsidRPr="00610D45">
        <w:rPr>
          <w:lang w:val="en-GB"/>
        </w:rPr>
        <w:t xml:space="preserve">of using </w:t>
      </w:r>
      <w:proofErr w:type="spellStart"/>
      <w:r w:rsidRPr="00610D45">
        <w:rPr>
          <w:lang w:val="en-GB"/>
        </w:rPr>
        <w:t>noun+noun</w:t>
      </w:r>
      <w:proofErr w:type="spellEnd"/>
      <w:r w:rsidRPr="00610D45">
        <w:rPr>
          <w:lang w:val="en-GB"/>
        </w:rPr>
        <w:t xml:space="preserve"> or </w:t>
      </w:r>
      <w:proofErr w:type="spellStart"/>
      <w:r w:rsidRPr="00610D45">
        <w:rPr>
          <w:lang w:val="en-GB"/>
        </w:rPr>
        <w:t>adjective+noun</w:t>
      </w:r>
      <w:proofErr w:type="spellEnd"/>
      <w:r w:rsidRPr="00610D45">
        <w:rPr>
          <w:lang w:val="en-GB"/>
        </w:rPr>
        <w:t xml:space="preserve"> constructions or prepositional phrases challenge systematicity and consistency (such as </w:t>
      </w:r>
      <w:r w:rsidRPr="00610D45">
        <w:rPr>
          <w:i/>
          <w:iCs/>
          <w:lang w:val="en-GB"/>
        </w:rPr>
        <w:t>tibia adamantinoma</w:t>
      </w:r>
      <w:r w:rsidRPr="00610D45">
        <w:rPr>
          <w:lang w:val="en-GB"/>
        </w:rPr>
        <w:t xml:space="preserve"> versus </w:t>
      </w:r>
      <w:r w:rsidRPr="00610D45">
        <w:rPr>
          <w:i/>
          <w:iCs/>
          <w:lang w:val="en-GB"/>
        </w:rPr>
        <w:t>tibial torsion</w:t>
      </w:r>
      <w:r w:rsidRPr="00610D45">
        <w:rPr>
          <w:lang w:val="en-GB"/>
        </w:rPr>
        <w:t xml:space="preserve"> or </w:t>
      </w:r>
      <w:r w:rsidRPr="00610D45">
        <w:rPr>
          <w:i/>
          <w:iCs/>
          <w:lang w:val="en-GB"/>
        </w:rPr>
        <w:t>fracture of tibia</w:t>
      </w:r>
      <w:r w:rsidRPr="00610D45">
        <w:rPr>
          <w:lang w:val="en-GB"/>
        </w:rPr>
        <w:t xml:space="preserve">). </w:t>
      </w:r>
      <w:commentRangeEnd w:id="47"/>
      <w:r>
        <w:rPr>
          <w:rStyle w:val="Verwijzingopmerking"/>
        </w:rPr>
        <w:commentReference w:id="47"/>
      </w:r>
    </w:p>
    <w:p w14:paraId="5AD238E5" w14:textId="77777777" w:rsidR="003E716F" w:rsidRPr="00610D45" w:rsidRDefault="003E716F" w:rsidP="003E716F">
      <w:pPr>
        <w:spacing w:before="120" w:after="120"/>
        <w:rPr>
          <w:rFonts w:cs="Arial"/>
          <w:szCs w:val="22"/>
          <w:lang w:val="en-GB"/>
        </w:rPr>
      </w:pPr>
      <w:r w:rsidRPr="00610D45">
        <w:rPr>
          <w:rFonts w:cs="Arial"/>
          <w:szCs w:val="22"/>
          <w:lang w:val="en-GB"/>
        </w:rPr>
        <w:t>For these reasons, not all SNOMED CT® terms – neither</w:t>
      </w:r>
      <w:r w:rsidRPr="00610D45">
        <w:rPr>
          <w:rFonts w:cs="Arial"/>
          <w:bCs/>
          <w:szCs w:val="22"/>
          <w:lang w:val="en-GB"/>
        </w:rPr>
        <w:t xml:space="preserve"> source language</w:t>
      </w:r>
      <w:r w:rsidRPr="00610D45">
        <w:rPr>
          <w:rFonts w:cs="Arial"/>
          <w:szCs w:val="22"/>
          <w:lang w:val="en-GB"/>
        </w:rPr>
        <w:t xml:space="preserve"> nor target language terms</w:t>
      </w:r>
      <w:r>
        <w:rPr>
          <w:rFonts w:cs="Arial"/>
          <w:szCs w:val="22"/>
          <w:lang w:val="en-GB"/>
        </w:rPr>
        <w:t xml:space="preserve"> - can</w:t>
      </w:r>
      <w:r w:rsidRPr="00610D45">
        <w:rPr>
          <w:rFonts w:cs="Arial"/>
          <w:szCs w:val="22"/>
          <w:lang w:val="en-GB"/>
        </w:rPr>
        <w:t xml:space="preserve"> be expected to meet all </w:t>
      </w:r>
      <w:r>
        <w:rPr>
          <w:rFonts w:cs="Arial"/>
          <w:szCs w:val="22"/>
          <w:lang w:val="en-GB"/>
        </w:rPr>
        <w:t xml:space="preserve">the </w:t>
      </w:r>
      <w:r w:rsidRPr="00610D45">
        <w:rPr>
          <w:rFonts w:cs="Arial"/>
          <w:szCs w:val="22"/>
          <w:lang w:val="en-GB"/>
        </w:rPr>
        <w:t xml:space="preserve">requirements. In fact, changing a term because it does not meet one requirement may result in inconsistency </w:t>
      </w:r>
      <w:r>
        <w:rPr>
          <w:rFonts w:cs="Arial"/>
          <w:szCs w:val="22"/>
          <w:lang w:val="en-GB"/>
        </w:rPr>
        <w:t xml:space="preserve">with </w:t>
      </w:r>
      <w:r w:rsidRPr="00610D45">
        <w:rPr>
          <w:rFonts w:cs="Arial"/>
          <w:szCs w:val="22"/>
          <w:lang w:val="en-GB"/>
        </w:rPr>
        <w:t xml:space="preserve">respect </w:t>
      </w:r>
      <w:r>
        <w:rPr>
          <w:rFonts w:cs="Arial"/>
          <w:szCs w:val="22"/>
          <w:lang w:val="en-GB"/>
        </w:rPr>
        <w:t xml:space="preserve">to </w:t>
      </w:r>
      <w:r w:rsidRPr="00610D45">
        <w:rPr>
          <w:rFonts w:cs="Arial"/>
          <w:szCs w:val="22"/>
          <w:lang w:val="en-GB"/>
        </w:rPr>
        <w:t>another requirement.</w:t>
      </w:r>
    </w:p>
    <w:p w14:paraId="4DDD8BA6" w14:textId="77777777" w:rsidR="003E716F" w:rsidRPr="00610D45" w:rsidRDefault="003E716F" w:rsidP="003E716F">
      <w:pPr>
        <w:spacing w:before="120" w:after="120"/>
        <w:rPr>
          <w:lang w:val="en-GB"/>
        </w:rPr>
      </w:pPr>
      <w:commentRangeStart w:id="48"/>
      <w:r w:rsidRPr="00610D45">
        <w:rPr>
          <w:rFonts w:cs="Arial"/>
          <w:szCs w:val="22"/>
          <w:lang w:val="en-GB"/>
        </w:rPr>
        <w:t xml:space="preserve">Therefore, the group </w:t>
      </w:r>
      <w:r>
        <w:rPr>
          <w:rFonts w:cs="Arial"/>
          <w:szCs w:val="22"/>
          <w:lang w:val="en-GB"/>
        </w:rPr>
        <w:t xml:space="preserve">responsible for establishing </w:t>
      </w:r>
      <w:r w:rsidRPr="00610D45">
        <w:rPr>
          <w:rFonts w:cs="Arial"/>
          <w:szCs w:val="22"/>
          <w:lang w:val="en-GB"/>
        </w:rPr>
        <w:t>rules and principle</w:t>
      </w:r>
      <w:r>
        <w:rPr>
          <w:rFonts w:cs="Arial"/>
          <w:szCs w:val="22"/>
          <w:lang w:val="en-GB"/>
        </w:rPr>
        <w:t xml:space="preserve"> decisions </w:t>
      </w:r>
      <w:r w:rsidRPr="00610D45">
        <w:rPr>
          <w:rFonts w:cs="Arial"/>
          <w:szCs w:val="22"/>
          <w:lang w:val="en-GB"/>
        </w:rPr>
        <w:t xml:space="preserve">for the translation of SNOMED CT® into a </w:t>
      </w:r>
      <w:r>
        <w:rPr>
          <w:rFonts w:cs="Arial"/>
          <w:szCs w:val="22"/>
          <w:lang w:val="en-GB"/>
        </w:rPr>
        <w:t xml:space="preserve">specific target </w:t>
      </w:r>
      <w:r w:rsidRPr="00610D45">
        <w:rPr>
          <w:rFonts w:cs="Arial"/>
          <w:szCs w:val="22"/>
          <w:lang w:val="en-GB"/>
        </w:rPr>
        <w:t>language, will have a difficult task trying to comply with the principle of making general</w:t>
      </w:r>
      <w:r>
        <w:rPr>
          <w:rFonts w:cs="Arial"/>
          <w:szCs w:val="22"/>
          <w:lang w:val="en-GB"/>
        </w:rPr>
        <w:t>,</w:t>
      </w:r>
      <w:r w:rsidRPr="00610D45">
        <w:rPr>
          <w:rFonts w:cs="Arial"/>
          <w:szCs w:val="22"/>
          <w:lang w:val="en-GB"/>
        </w:rPr>
        <w:t xml:space="preserve"> as well as individual decisions</w:t>
      </w:r>
      <w:r>
        <w:rPr>
          <w:rFonts w:cs="Arial"/>
          <w:szCs w:val="22"/>
          <w:lang w:val="en-GB"/>
        </w:rPr>
        <w:t>,</w:t>
      </w:r>
      <w:r w:rsidRPr="00610D45">
        <w:rPr>
          <w:rFonts w:cs="Arial"/>
          <w:szCs w:val="22"/>
          <w:lang w:val="en-GB"/>
        </w:rPr>
        <w:t xml:space="preserve"> which are justifiable not only from a terminological and linguistic, but also from a psychological and clinical point of view. </w:t>
      </w:r>
      <w:commentRangeEnd w:id="48"/>
      <w:r>
        <w:rPr>
          <w:rStyle w:val="Verwijzingopmerking"/>
        </w:rPr>
        <w:commentReference w:id="48"/>
      </w:r>
    </w:p>
    <w:p w14:paraId="47432CB5" w14:textId="77777777" w:rsidR="003E716F" w:rsidRPr="00610D45" w:rsidRDefault="003E716F" w:rsidP="003E716F">
      <w:pPr>
        <w:spacing w:before="120" w:after="120"/>
        <w:ind w:left="720"/>
        <w:rPr>
          <w:sz w:val="20"/>
          <w:szCs w:val="20"/>
          <w:lang w:val="en-GB"/>
        </w:rPr>
      </w:pPr>
      <w:r w:rsidRPr="00610D45">
        <w:rPr>
          <w:sz w:val="20"/>
          <w:szCs w:val="20"/>
          <w:lang w:val="en-GB"/>
        </w:rPr>
        <w:t xml:space="preserve">Question to be considered: Is it possible to define a set of rules for the target language </w:t>
      </w:r>
      <w:r>
        <w:rPr>
          <w:sz w:val="20"/>
          <w:szCs w:val="20"/>
          <w:lang w:val="en-GB"/>
        </w:rPr>
        <w:t xml:space="preserve">terminology to prioritize the term </w:t>
      </w:r>
      <w:r w:rsidRPr="00610D45">
        <w:rPr>
          <w:sz w:val="20"/>
          <w:szCs w:val="20"/>
          <w:lang w:val="en-GB"/>
        </w:rPr>
        <w:t>requirements?</w:t>
      </w:r>
      <w:r>
        <w:rPr>
          <w:sz w:val="20"/>
          <w:szCs w:val="20"/>
          <w:lang w:val="en-GB"/>
        </w:rPr>
        <w:t xml:space="preserve"> </w:t>
      </w:r>
      <w:r w:rsidRPr="003736DF">
        <w:rPr>
          <w:sz w:val="20"/>
          <w:szCs w:val="20"/>
          <w:lang w:val="en-GB"/>
        </w:rPr>
        <w:sym w:font="Wingdings" w:char="F0E0"/>
      </w:r>
      <w:r>
        <w:rPr>
          <w:sz w:val="20"/>
          <w:szCs w:val="20"/>
          <w:lang w:val="en-GB"/>
        </w:rPr>
        <w:t>in my opinion, this is possible!</w:t>
      </w:r>
    </w:p>
    <w:p w14:paraId="7716E794" w14:textId="77777777" w:rsidR="003E716F" w:rsidRDefault="003E716F" w:rsidP="003E716F">
      <w:pPr>
        <w:pStyle w:val="Kop3"/>
        <w:numPr>
          <w:ilvl w:val="2"/>
          <w:numId w:val="13"/>
        </w:numPr>
        <w:rPr>
          <w:lang w:val="en-GB"/>
        </w:rPr>
      </w:pPr>
      <w:bookmarkStart w:id="49" w:name="_Toc332289827"/>
      <w:r w:rsidRPr="00610D45">
        <w:rPr>
          <w:lang w:val="en-GB"/>
        </w:rPr>
        <w:t>Concept equivalence problems</w:t>
      </w:r>
      <w:bookmarkEnd w:id="49"/>
      <w:r w:rsidRPr="00610D45">
        <w:rPr>
          <w:lang w:val="en-GB"/>
        </w:rPr>
        <w:t xml:space="preserve"> </w:t>
      </w:r>
    </w:p>
    <w:p w14:paraId="44BF1213" w14:textId="77777777" w:rsidR="003E716F" w:rsidRPr="00D15DCD" w:rsidRDefault="003E716F" w:rsidP="003E716F">
      <w:pPr>
        <w:pStyle w:val="Kop4"/>
        <w:numPr>
          <w:ilvl w:val="3"/>
          <w:numId w:val="13"/>
        </w:numPr>
        <w:rPr>
          <w:lang w:val="en-GB"/>
        </w:rPr>
      </w:pPr>
      <w:r>
        <w:rPr>
          <w:lang w:val="en-GB"/>
        </w:rPr>
        <w:t>National or c</w:t>
      </w:r>
      <w:r w:rsidRPr="00D15DCD">
        <w:rPr>
          <w:lang w:val="en-GB"/>
        </w:rPr>
        <w:t xml:space="preserve">ultural </w:t>
      </w:r>
      <w:r>
        <w:rPr>
          <w:lang w:val="en-GB"/>
        </w:rPr>
        <w:t>variations</w:t>
      </w:r>
    </w:p>
    <w:p w14:paraId="71253FBC" w14:textId="77777777" w:rsidR="003E716F" w:rsidRDefault="003E716F" w:rsidP="003E716F">
      <w:pPr>
        <w:rPr>
          <w:lang w:val="en-GB"/>
        </w:rPr>
      </w:pPr>
      <w:commentRangeStart w:id="50"/>
      <w:r w:rsidRPr="00732DBE">
        <w:rPr>
          <w:lang w:val="en-GB"/>
        </w:rPr>
        <w:t xml:space="preserve">Social or cultural differences complicate translation and particular attention should be paid to the issue of concept equivalence, or lack thereof. </w:t>
      </w:r>
      <w:commentRangeEnd w:id="50"/>
      <w:r>
        <w:rPr>
          <w:rStyle w:val="Verwijzingopmerking"/>
        </w:rPr>
        <w:commentReference w:id="50"/>
      </w:r>
      <w:r w:rsidRPr="00732DBE">
        <w:rPr>
          <w:lang w:val="en-GB"/>
        </w:rPr>
        <w:t xml:space="preserve">Due to the </w:t>
      </w:r>
      <w:commentRangeStart w:id="51"/>
      <w:r w:rsidRPr="00732DBE">
        <w:rPr>
          <w:lang w:val="en-GB"/>
        </w:rPr>
        <w:t xml:space="preserve">historical evolution </w:t>
      </w:r>
      <w:commentRangeEnd w:id="51"/>
      <w:r>
        <w:rPr>
          <w:rStyle w:val="Verwijzingopmerking"/>
        </w:rPr>
        <w:commentReference w:id="51"/>
      </w:r>
      <w:r w:rsidRPr="00732DBE">
        <w:rPr>
          <w:lang w:val="en-GB"/>
        </w:rPr>
        <w:t>of SNOMED CT®, parts of the source language terminology are based on British or American administrative structures or clinical practices</w:t>
      </w:r>
      <w:r>
        <w:rPr>
          <w:lang w:val="en-GB"/>
        </w:rPr>
        <w:t>,</w:t>
      </w:r>
      <w:r w:rsidRPr="00732DBE">
        <w:rPr>
          <w:lang w:val="en-GB"/>
        </w:rPr>
        <w:t xml:space="preserve"> which may not necessarily be globally </w:t>
      </w:r>
      <w:commentRangeStart w:id="52"/>
      <w:r w:rsidRPr="00732DBE">
        <w:rPr>
          <w:lang w:val="en-GB"/>
        </w:rPr>
        <w:t>acceptable</w:t>
      </w:r>
      <w:commentRangeEnd w:id="52"/>
      <w:r>
        <w:rPr>
          <w:rStyle w:val="Verwijzingopmerking"/>
        </w:rPr>
        <w:commentReference w:id="52"/>
      </w:r>
      <w:r w:rsidRPr="00732DBE">
        <w:rPr>
          <w:lang w:val="en-GB"/>
        </w:rPr>
        <w:t xml:space="preserve">. This is currently </w:t>
      </w:r>
      <w:commentRangeStart w:id="53"/>
      <w:r w:rsidRPr="00732DBE">
        <w:rPr>
          <w:lang w:val="en-GB"/>
        </w:rPr>
        <w:t xml:space="preserve">seen </w:t>
      </w:r>
      <w:commentRangeEnd w:id="53"/>
      <w:r>
        <w:rPr>
          <w:rStyle w:val="Verwijzingopmerking"/>
        </w:rPr>
        <w:commentReference w:id="53"/>
      </w:r>
      <w:r w:rsidRPr="00732DBE">
        <w:rPr>
          <w:lang w:val="en-GB"/>
        </w:rPr>
        <w:t xml:space="preserve">in several sub-hierarchies within the </w:t>
      </w:r>
      <w:r>
        <w:rPr>
          <w:lang w:val="en-GB"/>
        </w:rPr>
        <w:t xml:space="preserve">international release </w:t>
      </w:r>
      <w:r w:rsidRPr="00732DBE">
        <w:rPr>
          <w:lang w:val="en-GB"/>
        </w:rPr>
        <w:t xml:space="preserve">such as </w:t>
      </w:r>
      <w:r w:rsidRPr="00732DBE">
        <w:rPr>
          <w:i/>
          <w:iCs/>
          <w:lang w:val="en-GB"/>
        </w:rPr>
        <w:t>Social context</w:t>
      </w:r>
      <w:r w:rsidRPr="00732DBE">
        <w:rPr>
          <w:lang w:val="en-GB"/>
        </w:rPr>
        <w:t xml:space="preserve">, </w:t>
      </w:r>
      <w:r w:rsidRPr="00732DBE">
        <w:rPr>
          <w:i/>
          <w:iCs/>
          <w:lang w:val="en-GB"/>
        </w:rPr>
        <w:t>Regime/therapy,</w:t>
      </w:r>
      <w:r w:rsidRPr="00732DBE">
        <w:rPr>
          <w:iCs/>
          <w:lang w:val="en-GB"/>
        </w:rPr>
        <w:t xml:space="preserve"> </w:t>
      </w:r>
      <w:r w:rsidRPr="00732DBE">
        <w:rPr>
          <w:i/>
          <w:iCs/>
          <w:lang w:val="en-GB"/>
        </w:rPr>
        <w:t xml:space="preserve">Environment or </w:t>
      </w:r>
      <w:r>
        <w:rPr>
          <w:i/>
          <w:iCs/>
          <w:lang w:val="en-GB"/>
        </w:rPr>
        <w:t>G</w:t>
      </w:r>
      <w:r w:rsidRPr="00732DBE">
        <w:rPr>
          <w:i/>
          <w:iCs/>
          <w:lang w:val="en-GB"/>
        </w:rPr>
        <w:t>eographical location</w:t>
      </w:r>
      <w:r>
        <w:rPr>
          <w:i/>
          <w:iCs/>
          <w:lang w:val="en-GB"/>
        </w:rPr>
        <w:t>,</w:t>
      </w:r>
      <w:r w:rsidRPr="00732DBE">
        <w:rPr>
          <w:lang w:val="en-GB"/>
        </w:rPr>
        <w:t xml:space="preserve"> </w:t>
      </w:r>
      <w:r w:rsidRPr="00FF75A9">
        <w:rPr>
          <w:i/>
          <w:lang w:val="en-GB"/>
        </w:rPr>
        <w:t>Substance</w:t>
      </w:r>
      <w:r w:rsidRPr="007F068F">
        <w:rPr>
          <w:lang w:val="en-GB"/>
        </w:rPr>
        <w:t xml:space="preserve"> and </w:t>
      </w:r>
      <w:r w:rsidRPr="00FF75A9">
        <w:rPr>
          <w:i/>
          <w:lang w:val="en-GB"/>
        </w:rPr>
        <w:t>P</w:t>
      </w:r>
      <w:r>
        <w:rPr>
          <w:i/>
          <w:lang w:val="en-GB"/>
        </w:rPr>
        <w:t>harmaceutical/Biological p</w:t>
      </w:r>
      <w:r w:rsidRPr="00FF75A9">
        <w:rPr>
          <w:i/>
          <w:lang w:val="en-GB"/>
        </w:rPr>
        <w:t>roduct</w:t>
      </w:r>
      <w:r w:rsidRPr="007F068F">
        <w:rPr>
          <w:lang w:val="en-GB"/>
        </w:rPr>
        <w:t xml:space="preserve"> hierarchies. </w:t>
      </w:r>
      <w:commentRangeStart w:id="54"/>
      <w:r w:rsidRPr="007F068F">
        <w:rPr>
          <w:lang w:val="en-GB"/>
        </w:rPr>
        <w:t xml:space="preserve">In connection with drug and vaccine concepts, there may be important equivalence difficulties regarding the way to represent drug dose form etc. At the same time, the local regulations may dictate which drugs should be included in the national edition. Therefore, </w:t>
      </w:r>
      <w:r w:rsidRPr="00AB1ED7">
        <w:rPr>
          <w:i/>
          <w:lang w:val="en-GB"/>
        </w:rPr>
        <w:t xml:space="preserve">Pharmaceutical/biological product </w:t>
      </w:r>
      <w:r w:rsidRPr="007F068F">
        <w:rPr>
          <w:lang w:val="en-GB"/>
        </w:rPr>
        <w:t>is an example of a hierarchy that needs a complete revision involving local pharmacologists in order to be adapted to the local needs, preferably to establish a national extension.</w:t>
      </w:r>
      <w:commentRangeEnd w:id="54"/>
      <w:r>
        <w:rPr>
          <w:rStyle w:val="Verwijzingopmerking"/>
        </w:rPr>
        <w:commentReference w:id="54"/>
      </w:r>
    </w:p>
    <w:p w14:paraId="3D0B1186" w14:textId="77777777" w:rsidR="003E716F" w:rsidRPr="00610D45" w:rsidRDefault="003E716F" w:rsidP="003E716F">
      <w:pPr>
        <w:rPr>
          <w:lang w:val="en-GB"/>
        </w:rPr>
      </w:pPr>
      <w:commentRangeStart w:id="55"/>
      <w:r w:rsidRPr="00732DBE">
        <w:rPr>
          <w:lang w:val="en-GB"/>
        </w:rPr>
        <w:lastRenderedPageBreak/>
        <w:t>Although it would normally be possible to obtain a reasonably understandable national term for each concept, the local usability of such culture-dependent concepts remains an issue.</w:t>
      </w:r>
      <w:r w:rsidRPr="00732DBE">
        <w:rPr>
          <w:i/>
          <w:iCs/>
          <w:lang w:val="en-GB"/>
        </w:rPr>
        <w:t xml:space="preserve"> </w:t>
      </w:r>
      <w:r w:rsidRPr="00732DBE">
        <w:rPr>
          <w:iCs/>
          <w:lang w:val="en-GB"/>
        </w:rPr>
        <w:t>Therefore, it may be necessary to elaborate new sub-hierarchies within a national edition that address those needs.</w:t>
      </w:r>
      <w:r>
        <w:rPr>
          <w:iCs/>
          <w:lang w:val="en-GB"/>
        </w:rPr>
        <w:t xml:space="preserve"> </w:t>
      </w:r>
      <w:r w:rsidRPr="007F068F">
        <w:rPr>
          <w:iCs/>
          <w:lang w:val="en-GB"/>
        </w:rPr>
        <w:t xml:space="preserve">In summary, it is recommended that, before starting the translation process, those sub hierarchies containing concepts that are not internationally valid are identified. The decision as to how to deal with these concepts should be </w:t>
      </w:r>
      <w:r>
        <w:rPr>
          <w:iCs/>
          <w:lang w:val="en-GB"/>
        </w:rPr>
        <w:t>taken</w:t>
      </w:r>
      <w:r w:rsidRPr="007F068F">
        <w:rPr>
          <w:iCs/>
          <w:lang w:val="en-GB"/>
        </w:rPr>
        <w:t xml:space="preserve"> locally</w:t>
      </w:r>
      <w:r>
        <w:rPr>
          <w:iCs/>
          <w:lang w:val="en-GB"/>
        </w:rPr>
        <w:t>.</w:t>
      </w:r>
      <w:commentRangeEnd w:id="55"/>
      <w:r>
        <w:rPr>
          <w:rStyle w:val="Verwijzingopmerking"/>
        </w:rPr>
        <w:commentReference w:id="55"/>
      </w:r>
    </w:p>
    <w:p w14:paraId="6CAC0FD4" w14:textId="77777777" w:rsidR="003E716F" w:rsidRPr="00610D45" w:rsidRDefault="003E716F" w:rsidP="003E716F">
      <w:pPr>
        <w:pStyle w:val="Kop4"/>
        <w:numPr>
          <w:ilvl w:val="3"/>
          <w:numId w:val="13"/>
        </w:numPr>
        <w:rPr>
          <w:lang w:val="en-GB"/>
        </w:rPr>
      </w:pPr>
      <w:r w:rsidRPr="00610D45">
        <w:rPr>
          <w:lang w:val="en-GB"/>
        </w:rPr>
        <w:t>False Friends</w:t>
      </w:r>
    </w:p>
    <w:p w14:paraId="1FE8232A" w14:textId="77777777" w:rsidR="003E716F" w:rsidRPr="00610D45" w:rsidRDefault="003E716F" w:rsidP="003E716F">
      <w:pPr>
        <w:spacing w:after="120"/>
      </w:pPr>
      <w:commentRangeStart w:id="56"/>
      <w:r w:rsidRPr="00610D45">
        <w:rPr>
          <w:lang w:val="en-GB"/>
        </w:rPr>
        <w:t xml:space="preserve">Even concepts which are seemingly equivalent may not </w:t>
      </w:r>
      <w:r>
        <w:rPr>
          <w:lang w:val="en-GB"/>
        </w:rPr>
        <w:t xml:space="preserve">prove to </w:t>
      </w:r>
      <w:r w:rsidRPr="00610D45">
        <w:rPr>
          <w:lang w:val="en-GB"/>
        </w:rPr>
        <w:t>be so</w:t>
      </w:r>
      <w:r>
        <w:rPr>
          <w:lang w:val="en-GB"/>
        </w:rPr>
        <w:t xml:space="preserve">. </w:t>
      </w:r>
      <w:r w:rsidRPr="00610D45">
        <w:rPr>
          <w:lang w:val="en-GB"/>
        </w:rPr>
        <w:t>Certain words</w:t>
      </w:r>
      <w:r w:rsidRPr="00610D45">
        <w:t xml:space="preserve"> are similar in </w:t>
      </w:r>
      <w:r>
        <w:t xml:space="preserve">both the source and target </w:t>
      </w:r>
      <w:r w:rsidRPr="00610D45">
        <w:t>languages, but hav</w:t>
      </w:r>
      <w:r>
        <w:t xml:space="preserve">e </w:t>
      </w:r>
      <w:r w:rsidRPr="00610D45">
        <w:t xml:space="preserve">followed different evolutionary paths through the years </w:t>
      </w:r>
      <w:r>
        <w:t xml:space="preserve">and subsequently </w:t>
      </w:r>
      <w:r w:rsidRPr="00610D45">
        <w:t xml:space="preserve">acquired different meanings. This phenomenon is </w:t>
      </w:r>
      <w:r>
        <w:t xml:space="preserve">commonly </w:t>
      </w:r>
      <w:r w:rsidRPr="00610D45">
        <w:t xml:space="preserve">referred to as “false friends”. </w:t>
      </w:r>
      <w:commentRangeEnd w:id="56"/>
      <w:r>
        <w:rPr>
          <w:rStyle w:val="Verwijzingopmerking"/>
        </w:rPr>
        <w:commentReference w:id="56"/>
      </w:r>
      <w:commentRangeStart w:id="57"/>
      <w:r w:rsidRPr="00610D45">
        <w:t>Following</w:t>
      </w:r>
      <w:r>
        <w:t>,</w:t>
      </w:r>
      <w:r w:rsidRPr="00610D45">
        <w:t xml:space="preserve"> are a </w:t>
      </w:r>
      <w:r>
        <w:t xml:space="preserve">few </w:t>
      </w:r>
      <w:r w:rsidRPr="00610D45">
        <w:t>examples:</w:t>
      </w:r>
      <w:commentRangeEnd w:id="57"/>
      <w:r>
        <w:rPr>
          <w:rStyle w:val="Verwijzingopmerking"/>
        </w:rPr>
        <w:commentReference w:id="57"/>
      </w:r>
    </w:p>
    <w:p w14:paraId="2799D282" w14:textId="77777777" w:rsidR="003E716F" w:rsidRPr="00610D45" w:rsidRDefault="003E716F" w:rsidP="003E716F">
      <w:pPr>
        <w:spacing w:before="120" w:after="120"/>
      </w:pPr>
      <w:commentRangeStart w:id="58"/>
      <w:r w:rsidRPr="00610D45">
        <w:t>T</w:t>
      </w:r>
      <w:r w:rsidRPr="00610D45">
        <w:rPr>
          <w:lang w:val="en-GB"/>
        </w:rPr>
        <w:t xml:space="preserve">he English term </w:t>
      </w:r>
      <w:r w:rsidRPr="00610D45">
        <w:rPr>
          <w:i/>
          <w:iCs/>
          <w:lang w:val="en-GB"/>
        </w:rPr>
        <w:t>typhus</w:t>
      </w:r>
      <w:r w:rsidRPr="00610D45">
        <w:rPr>
          <w:lang w:val="en-GB"/>
        </w:rPr>
        <w:t xml:space="preserve"> and the Danish term </w:t>
      </w:r>
      <w:proofErr w:type="spellStart"/>
      <w:r w:rsidRPr="00610D45">
        <w:rPr>
          <w:i/>
          <w:iCs/>
          <w:lang w:val="en-GB"/>
        </w:rPr>
        <w:t>tyfus</w:t>
      </w:r>
      <w:proofErr w:type="spellEnd"/>
      <w:r w:rsidRPr="00610D45">
        <w:rPr>
          <w:lang w:val="en-GB"/>
        </w:rPr>
        <w:t xml:space="preserve"> would seem to reflect the same concept. However, the correct translations would be </w:t>
      </w:r>
      <w:r w:rsidRPr="00610D45">
        <w:rPr>
          <w:i/>
          <w:iCs/>
          <w:lang w:val="en-GB"/>
        </w:rPr>
        <w:t>typhus</w:t>
      </w:r>
      <w:r w:rsidRPr="00610D45">
        <w:rPr>
          <w:lang w:val="en-GB"/>
        </w:rPr>
        <w:t xml:space="preserve"> </w:t>
      </w:r>
      <w:r>
        <w:rPr>
          <w:lang w:val="en-GB"/>
        </w:rPr>
        <w:t xml:space="preserve">in </w:t>
      </w:r>
      <w:r w:rsidRPr="00610D45">
        <w:rPr>
          <w:lang w:val="en-GB"/>
        </w:rPr>
        <w:t xml:space="preserve">English = </w:t>
      </w:r>
      <w:proofErr w:type="spellStart"/>
      <w:r w:rsidRPr="00610D45">
        <w:rPr>
          <w:i/>
          <w:iCs/>
          <w:lang w:val="en-GB"/>
        </w:rPr>
        <w:t>plettyfus</w:t>
      </w:r>
      <w:proofErr w:type="spellEnd"/>
      <w:r w:rsidRPr="00610D45">
        <w:rPr>
          <w:lang w:val="en-GB"/>
        </w:rPr>
        <w:t xml:space="preserve"> </w:t>
      </w:r>
      <w:r>
        <w:rPr>
          <w:lang w:val="en-GB"/>
        </w:rPr>
        <w:t xml:space="preserve">in </w:t>
      </w:r>
      <w:r w:rsidRPr="00610D45">
        <w:rPr>
          <w:lang w:val="en-GB"/>
        </w:rPr>
        <w:t xml:space="preserve">Danish and </w:t>
      </w:r>
      <w:r w:rsidRPr="00610D45">
        <w:rPr>
          <w:i/>
          <w:iCs/>
          <w:lang w:val="en-GB"/>
        </w:rPr>
        <w:t>typhoid fever</w:t>
      </w:r>
      <w:r w:rsidRPr="00610D45">
        <w:rPr>
          <w:lang w:val="en-GB"/>
        </w:rPr>
        <w:t xml:space="preserve"> </w:t>
      </w:r>
      <w:r>
        <w:rPr>
          <w:lang w:val="en-GB"/>
        </w:rPr>
        <w:t xml:space="preserve">in </w:t>
      </w:r>
      <w:r w:rsidRPr="00610D45">
        <w:rPr>
          <w:lang w:val="en-GB"/>
        </w:rPr>
        <w:t xml:space="preserve">English = </w:t>
      </w:r>
      <w:proofErr w:type="spellStart"/>
      <w:r w:rsidRPr="00610D45">
        <w:rPr>
          <w:i/>
          <w:iCs/>
          <w:lang w:val="en-GB"/>
        </w:rPr>
        <w:t>tyfus</w:t>
      </w:r>
      <w:proofErr w:type="spellEnd"/>
      <w:r w:rsidRPr="00610D45">
        <w:rPr>
          <w:lang w:val="en-GB"/>
        </w:rPr>
        <w:t xml:space="preserve"> </w:t>
      </w:r>
      <w:r>
        <w:rPr>
          <w:lang w:val="en-GB"/>
        </w:rPr>
        <w:t xml:space="preserve">in </w:t>
      </w:r>
      <w:r w:rsidRPr="00610D45">
        <w:rPr>
          <w:lang w:val="en-GB"/>
        </w:rPr>
        <w:t xml:space="preserve">Danish. </w:t>
      </w:r>
      <w:r>
        <w:rPr>
          <w:lang w:val="en-GB"/>
        </w:rPr>
        <w:t xml:space="preserve">Similarly, </w:t>
      </w:r>
      <w:r w:rsidRPr="00610D45">
        <w:rPr>
          <w:lang w:val="en-GB"/>
        </w:rPr>
        <w:t>o</w:t>
      </w:r>
      <w:proofErr w:type="spellStart"/>
      <w:r w:rsidRPr="00610D45">
        <w:t>ne</w:t>
      </w:r>
      <w:proofErr w:type="spellEnd"/>
      <w:r w:rsidRPr="00610D45">
        <w:t xml:space="preserve"> might think that the English</w:t>
      </w:r>
      <w:r>
        <w:t xml:space="preserve"> term</w:t>
      </w:r>
      <w:r w:rsidRPr="00610D45">
        <w:t xml:space="preserve"> </w:t>
      </w:r>
      <w:r w:rsidRPr="00610D45">
        <w:rPr>
          <w:i/>
        </w:rPr>
        <w:t>assertive</w:t>
      </w:r>
      <w:r w:rsidRPr="00610D45">
        <w:t xml:space="preserve"> should be </w:t>
      </w:r>
      <w:proofErr w:type="spellStart"/>
      <w:r w:rsidRPr="00610D45">
        <w:rPr>
          <w:i/>
        </w:rPr>
        <w:t>asertivo</w:t>
      </w:r>
      <w:proofErr w:type="spellEnd"/>
      <w:r w:rsidRPr="00610D45">
        <w:t xml:space="preserve"> in Spanish</w:t>
      </w:r>
      <w:r>
        <w:t xml:space="preserve">, however, </w:t>
      </w:r>
      <w:r w:rsidRPr="00610D45">
        <w:t xml:space="preserve">in English it means </w:t>
      </w:r>
      <w:proofErr w:type="spellStart"/>
      <w:r w:rsidRPr="00610D45">
        <w:t>energical</w:t>
      </w:r>
      <w:proofErr w:type="spellEnd"/>
      <w:r w:rsidRPr="00610D45">
        <w:t>/</w:t>
      </w:r>
      <w:proofErr w:type="spellStart"/>
      <w:r w:rsidRPr="00610D45">
        <w:t>resoluted</w:t>
      </w:r>
      <w:proofErr w:type="spellEnd"/>
      <w:r w:rsidRPr="00610D45">
        <w:t>,</w:t>
      </w:r>
      <w:r>
        <w:t xml:space="preserve"> but </w:t>
      </w:r>
      <w:r w:rsidRPr="00610D45">
        <w:t>in Spanish it is a quality of assertion in the sense of affirmation.</w:t>
      </w:r>
      <w:commentRangeEnd w:id="58"/>
      <w:r>
        <w:rPr>
          <w:rStyle w:val="Verwijzingopmerking"/>
        </w:rPr>
        <w:commentReference w:id="58"/>
      </w:r>
    </w:p>
    <w:p w14:paraId="532D8D4F" w14:textId="77777777" w:rsidR="003E716F" w:rsidRPr="00610D45" w:rsidRDefault="003E716F" w:rsidP="003E716F">
      <w:pPr>
        <w:spacing w:before="120" w:after="120"/>
        <w:rPr>
          <w:iCs/>
          <w:lang w:val="en-GB"/>
        </w:rPr>
      </w:pPr>
      <w:r w:rsidRPr="00610D45">
        <w:rPr>
          <w:lang w:val="en-GB"/>
        </w:rPr>
        <w:t xml:space="preserve">Similar problems arise when a term covers a broader concept in one language than in the other. This is the case with the English words </w:t>
      </w:r>
      <w:r w:rsidRPr="00610D45">
        <w:rPr>
          <w:i/>
          <w:iCs/>
          <w:lang w:val="en-GB"/>
        </w:rPr>
        <w:t>substance</w:t>
      </w:r>
      <w:r w:rsidRPr="00610D45">
        <w:rPr>
          <w:lang w:val="en-GB"/>
        </w:rPr>
        <w:t xml:space="preserve"> and </w:t>
      </w:r>
      <w:r w:rsidRPr="00610D45">
        <w:rPr>
          <w:i/>
          <w:iCs/>
          <w:lang w:val="en-GB"/>
        </w:rPr>
        <w:t>drug</w:t>
      </w:r>
      <w:r w:rsidRPr="00610D45">
        <w:rPr>
          <w:lang w:val="en-GB"/>
        </w:rPr>
        <w:t xml:space="preserve"> which are constituent parts of a number of terms: translating </w:t>
      </w:r>
      <w:r w:rsidRPr="00610D45">
        <w:rPr>
          <w:i/>
          <w:iCs/>
          <w:lang w:val="en-GB"/>
        </w:rPr>
        <w:t>substance</w:t>
      </w:r>
      <w:r w:rsidRPr="00610D45">
        <w:rPr>
          <w:lang w:val="en-GB"/>
        </w:rPr>
        <w:t xml:space="preserve"> into </w:t>
      </w:r>
      <w:proofErr w:type="spellStart"/>
      <w:r w:rsidRPr="00610D45">
        <w:rPr>
          <w:i/>
          <w:iCs/>
          <w:lang w:val="en-GB"/>
        </w:rPr>
        <w:t>substans</w:t>
      </w:r>
      <w:proofErr w:type="spellEnd"/>
      <w:r w:rsidRPr="00610D45">
        <w:rPr>
          <w:lang w:val="en-GB"/>
        </w:rPr>
        <w:t xml:space="preserve"> in Danish would be acceptable</w:t>
      </w:r>
      <w:r>
        <w:rPr>
          <w:lang w:val="en-GB"/>
        </w:rPr>
        <w:t xml:space="preserve"> in some cases, </w:t>
      </w:r>
      <w:r w:rsidRPr="00610D45">
        <w:rPr>
          <w:lang w:val="en-GB"/>
        </w:rPr>
        <w:t xml:space="preserve">in others it would be nonsense. As for </w:t>
      </w:r>
      <w:r w:rsidRPr="00610D45">
        <w:rPr>
          <w:i/>
          <w:iCs/>
          <w:lang w:val="en-GB"/>
        </w:rPr>
        <w:t>drug</w:t>
      </w:r>
      <w:r w:rsidRPr="00610D45">
        <w:rPr>
          <w:lang w:val="en-GB"/>
        </w:rPr>
        <w:t xml:space="preserve">, which is a </w:t>
      </w:r>
      <w:proofErr w:type="spellStart"/>
      <w:r w:rsidRPr="00610D45">
        <w:rPr>
          <w:b/>
          <w:lang w:val="en-GB"/>
        </w:rPr>
        <w:t>holonym</w:t>
      </w:r>
      <w:proofErr w:type="spellEnd"/>
      <w:r w:rsidRPr="00610D45">
        <w:rPr>
          <w:lang w:val="en-GB"/>
        </w:rPr>
        <w:t xml:space="preserve"> with a broad semantic coverage in English, there is not a similar </w:t>
      </w:r>
      <w:r>
        <w:rPr>
          <w:lang w:val="en-GB"/>
        </w:rPr>
        <w:t xml:space="preserve">word </w:t>
      </w:r>
      <w:r w:rsidRPr="00610D45">
        <w:rPr>
          <w:lang w:val="en-GB"/>
        </w:rPr>
        <w:t>or concept</w:t>
      </w:r>
      <w:r>
        <w:rPr>
          <w:lang w:val="en-GB"/>
        </w:rPr>
        <w:t>,</w:t>
      </w:r>
      <w:r w:rsidRPr="00610D45">
        <w:rPr>
          <w:lang w:val="en-GB"/>
        </w:rPr>
        <w:t xml:space="preserve"> in Danish - the solution is to find the</w:t>
      </w:r>
      <w:r>
        <w:rPr>
          <w:lang w:val="en-GB"/>
        </w:rPr>
        <w:t xml:space="preserve"> </w:t>
      </w:r>
      <w:commentRangeStart w:id="59"/>
      <w:r w:rsidRPr="00610D45">
        <w:rPr>
          <w:b/>
          <w:lang w:val="en-GB"/>
        </w:rPr>
        <w:t>meronym</w:t>
      </w:r>
      <w:r w:rsidRPr="00610D45">
        <w:rPr>
          <w:lang w:val="en-GB"/>
        </w:rPr>
        <w:t xml:space="preserve"> in Da</w:t>
      </w:r>
      <w:commentRangeEnd w:id="59"/>
      <w:r>
        <w:rPr>
          <w:rStyle w:val="Verwijzingopmerking"/>
        </w:rPr>
        <w:commentReference w:id="59"/>
      </w:r>
      <w:r w:rsidRPr="00610D45">
        <w:rPr>
          <w:lang w:val="en-GB"/>
        </w:rPr>
        <w:t xml:space="preserve">nish which may best represent the concept </w:t>
      </w:r>
      <w:r>
        <w:rPr>
          <w:lang w:val="en-GB"/>
        </w:rPr>
        <w:t xml:space="preserve">for </w:t>
      </w:r>
      <w:r w:rsidRPr="00610D45">
        <w:rPr>
          <w:lang w:val="en-GB"/>
        </w:rPr>
        <w:t>each individual case.</w:t>
      </w:r>
    </w:p>
    <w:p w14:paraId="1592DF80" w14:textId="77777777" w:rsidR="003E716F" w:rsidRPr="00610D45" w:rsidRDefault="003E716F" w:rsidP="003E716F">
      <w:pPr>
        <w:spacing w:before="120" w:after="120"/>
        <w:ind w:left="720"/>
        <w:rPr>
          <w:sz w:val="20"/>
          <w:szCs w:val="20"/>
          <w:lang w:val="en-GB"/>
        </w:rPr>
      </w:pPr>
      <w:r w:rsidRPr="00610D45">
        <w:rPr>
          <w:sz w:val="20"/>
          <w:szCs w:val="20"/>
          <w:lang w:val="en-GB"/>
        </w:rPr>
        <w:t>Question to be considered: Are the translators, reviewers and other team members sufficiently aware of the issue of equivalence, i.e. the importance of applying a concept-based and not a term-based or word-based translation?</w:t>
      </w:r>
      <w:r>
        <w:rPr>
          <w:sz w:val="20"/>
          <w:szCs w:val="20"/>
          <w:lang w:val="en-GB"/>
        </w:rPr>
        <w:t>--&gt; in my opinion, this is NOT always the case!</w:t>
      </w:r>
    </w:p>
    <w:p w14:paraId="3E94F622" w14:textId="77777777" w:rsidR="003E716F" w:rsidRPr="00610D45" w:rsidRDefault="003E716F" w:rsidP="003E716F">
      <w:pPr>
        <w:pStyle w:val="Kop3"/>
        <w:numPr>
          <w:ilvl w:val="2"/>
          <w:numId w:val="13"/>
        </w:numPr>
        <w:rPr>
          <w:lang w:val="en-GB"/>
        </w:rPr>
      </w:pPr>
      <w:bookmarkStart w:id="60" w:name="_Toc197253320"/>
      <w:bookmarkStart w:id="61" w:name="_Toc197253611"/>
      <w:bookmarkStart w:id="62" w:name="_Toc197253671"/>
      <w:bookmarkStart w:id="63" w:name="_Toc197253914"/>
      <w:bookmarkStart w:id="64" w:name="_Toc197253959"/>
      <w:bookmarkStart w:id="65" w:name="_Toc197254004"/>
      <w:bookmarkStart w:id="66" w:name="_Toc197254049"/>
      <w:bookmarkStart w:id="67" w:name="_Toc197254126"/>
      <w:bookmarkStart w:id="68" w:name="_Toc197254170"/>
      <w:bookmarkStart w:id="69" w:name="_Toc197253322"/>
      <w:bookmarkStart w:id="70" w:name="_Toc197253613"/>
      <w:bookmarkStart w:id="71" w:name="_Toc197253673"/>
      <w:bookmarkStart w:id="72" w:name="_Toc197253916"/>
      <w:bookmarkStart w:id="73" w:name="_Toc197253961"/>
      <w:bookmarkStart w:id="74" w:name="_Toc197254006"/>
      <w:bookmarkStart w:id="75" w:name="_Toc197254051"/>
      <w:bookmarkStart w:id="76" w:name="_Toc197254128"/>
      <w:bookmarkStart w:id="77" w:name="_Toc197254172"/>
      <w:bookmarkStart w:id="78" w:name="_Toc33228982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610D45">
        <w:rPr>
          <w:lang w:val="en-GB"/>
        </w:rPr>
        <w:t>Translation techniques and syntactical issues</w:t>
      </w:r>
      <w:bookmarkEnd w:id="78"/>
    </w:p>
    <w:p w14:paraId="73B35EE0" w14:textId="77777777" w:rsidR="003E716F" w:rsidRPr="00610D45" w:rsidRDefault="003E716F" w:rsidP="003E716F">
      <w:pPr>
        <w:spacing w:after="120"/>
        <w:rPr>
          <w:lang w:val="en-GB"/>
        </w:rPr>
      </w:pPr>
      <w:r w:rsidRPr="00610D45">
        <w:rPr>
          <w:lang w:val="en-GB"/>
        </w:rPr>
        <w:t xml:space="preserve">Within a </w:t>
      </w:r>
      <w:commentRangeStart w:id="79"/>
      <w:r w:rsidRPr="00610D45">
        <w:rPr>
          <w:lang w:val="en-GB"/>
        </w:rPr>
        <w:t>functionalist translation approach</w:t>
      </w:r>
      <w:commentRangeEnd w:id="79"/>
      <w:r>
        <w:rPr>
          <w:rStyle w:val="Verwijzingopmerking"/>
        </w:rPr>
        <w:commentReference w:id="79"/>
      </w:r>
      <w:r w:rsidRPr="00610D45">
        <w:rPr>
          <w:lang w:val="en-GB"/>
        </w:rPr>
        <w:t>, various techniques may be applied as described by Molina et al</w:t>
      </w:r>
      <w:r>
        <w:rPr>
          <w:lang w:val="en-GB"/>
        </w:rPr>
        <w:t>.</w:t>
      </w:r>
      <w:r w:rsidRPr="00610D45">
        <w:rPr>
          <w:lang w:val="en-GB"/>
        </w:rPr>
        <w:t xml:space="preserve"> (Molina et al. 2000). To some extent, techniques like borrowing or literal translation may be recommended as long as concept equivalence is ensured: the resulting target language terms will often be internationally recognizable and psychologically acceptable to clinicians, and they make it </w:t>
      </w:r>
      <w:commentRangeStart w:id="80"/>
      <w:r w:rsidRPr="00610D45">
        <w:rPr>
          <w:lang w:val="en-GB"/>
        </w:rPr>
        <w:t xml:space="preserve">possible to conform to the structure of SNOMED CT®. </w:t>
      </w:r>
      <w:commentRangeEnd w:id="80"/>
      <w:r>
        <w:rPr>
          <w:rStyle w:val="Verwijzingopmerking"/>
        </w:rPr>
        <w:commentReference w:id="80"/>
      </w:r>
      <w:r w:rsidRPr="00610D45">
        <w:rPr>
          <w:lang w:val="en-GB"/>
        </w:rPr>
        <w:t xml:space="preserve">However, </w:t>
      </w:r>
      <w:commentRangeStart w:id="81"/>
      <w:commentRangeStart w:id="82"/>
      <w:r w:rsidRPr="00610D45">
        <w:rPr>
          <w:lang w:val="en-GB"/>
        </w:rPr>
        <w:t xml:space="preserve">several more genuinely functionalist </w:t>
      </w:r>
      <w:commentRangeEnd w:id="81"/>
      <w:r>
        <w:rPr>
          <w:rStyle w:val="Verwijzingopmerking"/>
        </w:rPr>
        <w:commentReference w:id="81"/>
      </w:r>
      <w:commentRangeEnd w:id="82"/>
      <w:r>
        <w:rPr>
          <w:rStyle w:val="Verwijzingopmerking"/>
        </w:rPr>
        <w:commentReference w:id="82"/>
      </w:r>
      <w:r w:rsidRPr="00610D45">
        <w:rPr>
          <w:lang w:val="en-GB"/>
        </w:rPr>
        <w:t xml:space="preserve">techniques may often be preferable, for instance transposition, amplification/description, and </w:t>
      </w:r>
      <w:commentRangeStart w:id="83"/>
      <w:r w:rsidRPr="00610D45">
        <w:rPr>
          <w:lang w:val="en-GB"/>
        </w:rPr>
        <w:t>established equivalents</w:t>
      </w:r>
      <w:commentRangeEnd w:id="83"/>
      <w:r>
        <w:rPr>
          <w:rStyle w:val="Verwijzingopmerking"/>
        </w:rPr>
        <w:commentReference w:id="83"/>
      </w:r>
      <w:r w:rsidRPr="00610D45">
        <w:rPr>
          <w:lang w:val="en-GB"/>
        </w:rPr>
        <w:t>.</w:t>
      </w:r>
    </w:p>
    <w:p w14:paraId="434BA020" w14:textId="77777777" w:rsidR="003E716F" w:rsidRPr="00610D45" w:rsidRDefault="003E716F" w:rsidP="003E716F">
      <w:pPr>
        <w:spacing w:before="120" w:after="120"/>
        <w:rPr>
          <w:lang w:val="en-GB"/>
        </w:rPr>
      </w:pPr>
      <w:commentRangeStart w:id="84"/>
      <w:r>
        <w:rPr>
          <w:lang w:val="en-GB"/>
        </w:rPr>
        <w:t xml:space="preserve">Useful references to consult regarding </w:t>
      </w:r>
      <w:r w:rsidRPr="00610D45">
        <w:rPr>
          <w:lang w:val="en-GB"/>
        </w:rPr>
        <w:t>translation methodology and solutions used in connection with the Spanish translation a</w:t>
      </w:r>
      <w:r>
        <w:rPr>
          <w:lang w:val="en-GB"/>
        </w:rPr>
        <w:t>re</w:t>
      </w:r>
      <w:r w:rsidRPr="00610D45">
        <w:rPr>
          <w:lang w:val="en-GB"/>
        </w:rPr>
        <w:t xml:space="preserve"> described by Reynoso et al (Reynoso et al. 2000) </w:t>
      </w:r>
      <w:r>
        <w:rPr>
          <w:lang w:val="en-GB"/>
        </w:rPr>
        <w:t xml:space="preserve">and </w:t>
      </w:r>
      <w:r w:rsidRPr="00610D45">
        <w:rPr>
          <w:lang w:val="en-GB"/>
        </w:rPr>
        <w:t xml:space="preserve">the </w:t>
      </w:r>
      <w:r w:rsidRPr="0014611E">
        <w:rPr>
          <w:lang w:val="en-GB"/>
        </w:rPr>
        <w:t>Danish</w:t>
      </w:r>
      <w:r w:rsidRPr="00610D45">
        <w:rPr>
          <w:lang w:val="en-GB"/>
        </w:rPr>
        <w:t xml:space="preserve"> translation </w:t>
      </w:r>
      <w:r>
        <w:rPr>
          <w:lang w:val="en-GB"/>
        </w:rPr>
        <w:t>by</w:t>
      </w:r>
      <w:r w:rsidRPr="00610D45">
        <w:rPr>
          <w:lang w:val="en-GB"/>
        </w:rPr>
        <w:t xml:space="preserve"> </w:t>
      </w:r>
      <w:proofErr w:type="spellStart"/>
      <w:r w:rsidRPr="00610D45">
        <w:rPr>
          <w:lang w:val="en-GB"/>
        </w:rPr>
        <w:t>Høy</w:t>
      </w:r>
      <w:proofErr w:type="spellEnd"/>
      <w:r w:rsidRPr="00610D45">
        <w:rPr>
          <w:lang w:val="en-GB"/>
        </w:rPr>
        <w:t xml:space="preserve"> (</w:t>
      </w:r>
      <w:proofErr w:type="spellStart"/>
      <w:r w:rsidRPr="00610D45">
        <w:rPr>
          <w:lang w:val="en-GB"/>
        </w:rPr>
        <w:t>Høy</w:t>
      </w:r>
      <w:proofErr w:type="spellEnd"/>
      <w:r w:rsidRPr="00610D45">
        <w:rPr>
          <w:lang w:val="en-GB"/>
        </w:rPr>
        <w:t xml:space="preserve"> 2006).</w:t>
      </w:r>
      <w:commentRangeEnd w:id="84"/>
      <w:r>
        <w:rPr>
          <w:rStyle w:val="Verwijzingopmerking"/>
        </w:rPr>
        <w:commentReference w:id="84"/>
      </w:r>
    </w:p>
    <w:p w14:paraId="474AC311" w14:textId="77777777" w:rsidR="003E716F" w:rsidRPr="00610D45" w:rsidRDefault="003E716F" w:rsidP="003E716F">
      <w:pPr>
        <w:spacing w:before="120" w:after="240"/>
        <w:rPr>
          <w:lang w:val="en-GB"/>
        </w:rPr>
      </w:pPr>
      <w:r w:rsidRPr="00610D45">
        <w:rPr>
          <w:lang w:val="en-GB"/>
        </w:rPr>
        <w:t xml:space="preserve">Examples of different translation techniques are represented </w:t>
      </w:r>
      <w:commentRangeStart w:id="85"/>
      <w:r w:rsidRPr="00610D45">
        <w:rPr>
          <w:lang w:val="en-GB"/>
        </w:rPr>
        <w:t xml:space="preserve">in the tables </w:t>
      </w:r>
      <w:commentRangeEnd w:id="85"/>
      <w:r>
        <w:rPr>
          <w:rStyle w:val="Verwijzingopmerking"/>
        </w:rPr>
        <w:commentReference w:id="85"/>
      </w:r>
      <w:r w:rsidRPr="00610D45">
        <w:rPr>
          <w:lang w:val="en-GB"/>
        </w:rPr>
        <w:t>below:</w:t>
      </w:r>
    </w:p>
    <w:tbl>
      <w:tblPr>
        <w:tblW w:w="10245" w:type="dxa"/>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98"/>
        <w:gridCol w:w="1701"/>
        <w:gridCol w:w="1701"/>
        <w:gridCol w:w="1843"/>
        <w:gridCol w:w="1701"/>
        <w:gridCol w:w="1701"/>
      </w:tblGrid>
      <w:tr w:rsidR="003E716F" w:rsidRPr="00610D45" w14:paraId="2E8C7BA1" w14:textId="77777777" w:rsidTr="00C562EB">
        <w:tc>
          <w:tcPr>
            <w:tcW w:w="1598" w:type="dxa"/>
            <w:tcBorders>
              <w:top w:val="single" w:sz="12" w:space="0" w:color="auto"/>
            </w:tcBorders>
            <w:shd w:val="clear" w:color="auto" w:fill="99CCFF"/>
          </w:tcPr>
          <w:p w14:paraId="1A2A3C0B" w14:textId="77777777" w:rsidR="003E716F" w:rsidRPr="00610D45" w:rsidRDefault="003E716F" w:rsidP="00C562EB">
            <w:pPr>
              <w:rPr>
                <w:b/>
                <w:bCs/>
                <w:sz w:val="20"/>
                <w:szCs w:val="20"/>
                <w:lang w:val="en-GB"/>
              </w:rPr>
            </w:pPr>
            <w:r w:rsidRPr="00610D45">
              <w:rPr>
                <w:b/>
                <w:bCs/>
                <w:sz w:val="20"/>
                <w:szCs w:val="20"/>
                <w:lang w:val="en-GB"/>
              </w:rPr>
              <w:t>Translation technique</w:t>
            </w:r>
          </w:p>
        </w:tc>
        <w:tc>
          <w:tcPr>
            <w:tcW w:w="1701" w:type="dxa"/>
            <w:tcBorders>
              <w:top w:val="single" w:sz="12" w:space="0" w:color="auto"/>
            </w:tcBorders>
            <w:shd w:val="clear" w:color="auto" w:fill="99CCFF"/>
          </w:tcPr>
          <w:p w14:paraId="614E35CE" w14:textId="77777777" w:rsidR="003E716F" w:rsidRPr="00610D45" w:rsidRDefault="003E716F" w:rsidP="00C562EB">
            <w:pPr>
              <w:rPr>
                <w:b/>
                <w:bCs/>
                <w:sz w:val="20"/>
                <w:szCs w:val="20"/>
                <w:lang w:val="en-GB"/>
              </w:rPr>
            </w:pPr>
            <w:r w:rsidRPr="00610D45">
              <w:rPr>
                <w:b/>
                <w:bCs/>
                <w:sz w:val="20"/>
                <w:szCs w:val="20"/>
                <w:lang w:val="en-GB"/>
              </w:rPr>
              <w:t>English term</w:t>
            </w:r>
          </w:p>
        </w:tc>
        <w:tc>
          <w:tcPr>
            <w:tcW w:w="1701" w:type="dxa"/>
            <w:tcBorders>
              <w:top w:val="single" w:sz="12" w:space="0" w:color="auto"/>
            </w:tcBorders>
            <w:shd w:val="clear" w:color="auto" w:fill="99CCFF"/>
          </w:tcPr>
          <w:p w14:paraId="10730870" w14:textId="77777777" w:rsidR="003E716F" w:rsidRPr="00610D45" w:rsidRDefault="003E716F" w:rsidP="00C562EB">
            <w:pPr>
              <w:rPr>
                <w:b/>
                <w:bCs/>
                <w:sz w:val="20"/>
                <w:szCs w:val="20"/>
                <w:lang w:val="en-GB"/>
              </w:rPr>
            </w:pPr>
            <w:commentRangeStart w:id="86"/>
            <w:r w:rsidRPr="00610D45">
              <w:rPr>
                <w:b/>
                <w:bCs/>
                <w:sz w:val="20"/>
                <w:szCs w:val="20"/>
                <w:lang w:val="en-GB"/>
              </w:rPr>
              <w:t>Morpho-syntactical composition of English term</w:t>
            </w:r>
            <w:commentRangeEnd w:id="86"/>
            <w:r>
              <w:rPr>
                <w:rStyle w:val="Verwijzingopmerking"/>
              </w:rPr>
              <w:commentReference w:id="86"/>
            </w:r>
          </w:p>
        </w:tc>
        <w:tc>
          <w:tcPr>
            <w:tcW w:w="1843" w:type="dxa"/>
            <w:tcBorders>
              <w:top w:val="single" w:sz="12" w:space="0" w:color="auto"/>
            </w:tcBorders>
            <w:shd w:val="clear" w:color="auto" w:fill="99CCFF"/>
          </w:tcPr>
          <w:p w14:paraId="28177A0B" w14:textId="77777777" w:rsidR="003E716F" w:rsidRPr="00610D45" w:rsidRDefault="003E716F" w:rsidP="00C562EB">
            <w:pPr>
              <w:rPr>
                <w:b/>
                <w:bCs/>
                <w:sz w:val="20"/>
                <w:szCs w:val="20"/>
                <w:lang w:val="en-GB"/>
              </w:rPr>
            </w:pPr>
            <w:r w:rsidRPr="00610D45">
              <w:rPr>
                <w:b/>
                <w:bCs/>
                <w:sz w:val="20"/>
                <w:szCs w:val="20"/>
                <w:lang w:val="en-GB"/>
              </w:rPr>
              <w:t>Danish term</w:t>
            </w:r>
          </w:p>
        </w:tc>
        <w:tc>
          <w:tcPr>
            <w:tcW w:w="1701" w:type="dxa"/>
            <w:tcBorders>
              <w:top w:val="single" w:sz="12" w:space="0" w:color="auto"/>
            </w:tcBorders>
            <w:shd w:val="clear" w:color="auto" w:fill="99CCFF"/>
          </w:tcPr>
          <w:p w14:paraId="27B1CB2B" w14:textId="77777777" w:rsidR="003E716F" w:rsidRPr="00610D45" w:rsidRDefault="003E716F" w:rsidP="00C562EB">
            <w:pPr>
              <w:rPr>
                <w:b/>
                <w:bCs/>
                <w:sz w:val="20"/>
                <w:szCs w:val="20"/>
                <w:lang w:val="en-GB"/>
              </w:rPr>
            </w:pPr>
            <w:commentRangeStart w:id="87"/>
            <w:r w:rsidRPr="00610D45">
              <w:rPr>
                <w:b/>
                <w:bCs/>
                <w:sz w:val="20"/>
                <w:szCs w:val="20"/>
                <w:lang w:val="en-GB"/>
              </w:rPr>
              <w:t>Morpho-syntactical composition of translated term</w:t>
            </w:r>
            <w:commentRangeEnd w:id="87"/>
            <w:r>
              <w:rPr>
                <w:rStyle w:val="Verwijzingopmerking"/>
              </w:rPr>
              <w:commentReference w:id="87"/>
            </w:r>
          </w:p>
        </w:tc>
        <w:tc>
          <w:tcPr>
            <w:tcW w:w="1701" w:type="dxa"/>
            <w:tcBorders>
              <w:top w:val="single" w:sz="12" w:space="0" w:color="auto"/>
            </w:tcBorders>
            <w:shd w:val="clear" w:color="auto" w:fill="99CCFF"/>
          </w:tcPr>
          <w:p w14:paraId="6ACBFBEC" w14:textId="77777777" w:rsidR="003E716F" w:rsidRPr="00610D45" w:rsidRDefault="003E716F" w:rsidP="00C562EB">
            <w:pPr>
              <w:rPr>
                <w:b/>
                <w:bCs/>
                <w:sz w:val="20"/>
                <w:szCs w:val="20"/>
                <w:lang w:val="en-GB"/>
              </w:rPr>
            </w:pPr>
            <w:commentRangeStart w:id="88"/>
            <w:r w:rsidRPr="00610D45">
              <w:rPr>
                <w:b/>
                <w:bCs/>
                <w:sz w:val="20"/>
                <w:szCs w:val="20"/>
                <w:lang w:val="en-GB"/>
              </w:rPr>
              <w:t>English literal translation of Danish term</w:t>
            </w:r>
            <w:commentRangeEnd w:id="88"/>
            <w:r>
              <w:rPr>
                <w:rStyle w:val="Verwijzingopmerking"/>
              </w:rPr>
              <w:commentReference w:id="88"/>
            </w:r>
          </w:p>
        </w:tc>
      </w:tr>
      <w:tr w:rsidR="003E716F" w:rsidRPr="00610D45" w14:paraId="29637DF4" w14:textId="77777777" w:rsidTr="00C562EB">
        <w:tc>
          <w:tcPr>
            <w:tcW w:w="1598" w:type="dxa"/>
          </w:tcPr>
          <w:p w14:paraId="5E6FA2BB" w14:textId="77777777" w:rsidR="003E716F" w:rsidRPr="00610D45" w:rsidRDefault="003E716F" w:rsidP="00C562EB">
            <w:pPr>
              <w:pStyle w:val="Koptekst"/>
              <w:tabs>
                <w:tab w:val="clear" w:pos="4819"/>
                <w:tab w:val="clear" w:pos="9638"/>
              </w:tabs>
              <w:rPr>
                <w:sz w:val="20"/>
                <w:szCs w:val="20"/>
                <w:lang w:val="en-GB"/>
              </w:rPr>
            </w:pPr>
            <w:r w:rsidRPr="00610D45">
              <w:rPr>
                <w:sz w:val="20"/>
                <w:szCs w:val="20"/>
                <w:lang w:val="en-GB"/>
              </w:rPr>
              <w:lastRenderedPageBreak/>
              <w:t>Borrowing</w:t>
            </w:r>
          </w:p>
        </w:tc>
        <w:tc>
          <w:tcPr>
            <w:tcW w:w="1701" w:type="dxa"/>
          </w:tcPr>
          <w:p w14:paraId="7BC2D891" w14:textId="77777777" w:rsidR="003E716F" w:rsidRPr="00610D45" w:rsidRDefault="003E716F" w:rsidP="00C562EB">
            <w:pPr>
              <w:rPr>
                <w:sz w:val="20"/>
                <w:szCs w:val="20"/>
                <w:lang w:val="en-GB"/>
              </w:rPr>
            </w:pPr>
            <w:r w:rsidRPr="00610D45">
              <w:rPr>
                <w:sz w:val="20"/>
                <w:szCs w:val="20"/>
                <w:lang w:val="en-GB"/>
              </w:rPr>
              <w:t>cardiac output</w:t>
            </w:r>
          </w:p>
        </w:tc>
        <w:tc>
          <w:tcPr>
            <w:tcW w:w="1701" w:type="dxa"/>
          </w:tcPr>
          <w:p w14:paraId="7CFB1D72" w14:textId="77777777" w:rsidR="003E716F" w:rsidRPr="00610D45" w:rsidRDefault="003E716F" w:rsidP="00C562EB">
            <w:pPr>
              <w:rPr>
                <w:sz w:val="20"/>
                <w:szCs w:val="20"/>
                <w:lang w:val="en-GB"/>
              </w:rPr>
            </w:pPr>
            <w:proofErr w:type="spellStart"/>
            <w:r w:rsidRPr="00610D45">
              <w:rPr>
                <w:sz w:val="20"/>
                <w:szCs w:val="20"/>
                <w:lang w:val="en-GB"/>
              </w:rPr>
              <w:t>adjective+noun</w:t>
            </w:r>
            <w:proofErr w:type="spellEnd"/>
          </w:p>
        </w:tc>
        <w:tc>
          <w:tcPr>
            <w:tcW w:w="1843" w:type="dxa"/>
          </w:tcPr>
          <w:p w14:paraId="48A59879" w14:textId="77777777" w:rsidR="003E716F" w:rsidRPr="00610D45" w:rsidRDefault="003E716F" w:rsidP="00C562EB">
            <w:pPr>
              <w:rPr>
                <w:sz w:val="20"/>
                <w:szCs w:val="20"/>
                <w:lang w:val="en-GB"/>
              </w:rPr>
            </w:pPr>
            <w:r w:rsidRPr="00610D45">
              <w:rPr>
                <w:sz w:val="20"/>
                <w:szCs w:val="20"/>
                <w:lang w:val="en-GB"/>
              </w:rPr>
              <w:t>cardiac output</w:t>
            </w:r>
          </w:p>
        </w:tc>
        <w:tc>
          <w:tcPr>
            <w:tcW w:w="1701" w:type="dxa"/>
          </w:tcPr>
          <w:p w14:paraId="13D72FC1" w14:textId="77777777" w:rsidR="003E716F" w:rsidRPr="00610D45" w:rsidRDefault="003E716F" w:rsidP="00C562EB">
            <w:pPr>
              <w:rPr>
                <w:sz w:val="20"/>
                <w:szCs w:val="20"/>
                <w:lang w:val="en-GB"/>
              </w:rPr>
            </w:pPr>
            <w:r w:rsidRPr="00610D45">
              <w:rPr>
                <w:sz w:val="20"/>
                <w:szCs w:val="20"/>
                <w:lang w:val="en-GB"/>
              </w:rPr>
              <w:t>adjective</w:t>
            </w:r>
            <w:r>
              <w:rPr>
                <w:sz w:val="20"/>
                <w:szCs w:val="20"/>
                <w:lang w:val="en-GB"/>
              </w:rPr>
              <w:t xml:space="preserve"> </w:t>
            </w:r>
            <w:r w:rsidRPr="00610D45">
              <w:rPr>
                <w:sz w:val="20"/>
                <w:szCs w:val="20"/>
                <w:lang w:val="en-GB"/>
              </w:rPr>
              <w:t>+</w:t>
            </w:r>
            <w:r>
              <w:rPr>
                <w:sz w:val="20"/>
                <w:szCs w:val="20"/>
                <w:lang w:val="en-GB"/>
              </w:rPr>
              <w:t xml:space="preserve"> </w:t>
            </w:r>
            <w:r w:rsidRPr="00610D45">
              <w:rPr>
                <w:sz w:val="20"/>
                <w:szCs w:val="20"/>
                <w:lang w:val="en-GB"/>
              </w:rPr>
              <w:t>noun</w:t>
            </w:r>
          </w:p>
        </w:tc>
        <w:tc>
          <w:tcPr>
            <w:tcW w:w="1701" w:type="dxa"/>
          </w:tcPr>
          <w:p w14:paraId="414FB1C4" w14:textId="77777777" w:rsidR="003E716F" w:rsidRPr="00610D45" w:rsidRDefault="003E716F" w:rsidP="00C562EB">
            <w:pPr>
              <w:rPr>
                <w:sz w:val="20"/>
                <w:szCs w:val="20"/>
                <w:lang w:val="en-GB"/>
              </w:rPr>
            </w:pPr>
            <w:r w:rsidRPr="00610D45">
              <w:rPr>
                <w:sz w:val="20"/>
                <w:szCs w:val="20"/>
                <w:lang w:val="en-GB"/>
              </w:rPr>
              <w:t>-</w:t>
            </w:r>
          </w:p>
        </w:tc>
      </w:tr>
      <w:tr w:rsidR="003E716F" w:rsidRPr="00610D45" w14:paraId="492EDD3D" w14:textId="77777777" w:rsidTr="00C562EB">
        <w:tc>
          <w:tcPr>
            <w:tcW w:w="1598" w:type="dxa"/>
          </w:tcPr>
          <w:p w14:paraId="68E3B3A2" w14:textId="77777777" w:rsidR="003E716F" w:rsidRPr="00610D45" w:rsidRDefault="003E716F" w:rsidP="00C562EB">
            <w:pPr>
              <w:pStyle w:val="Koptekst"/>
              <w:tabs>
                <w:tab w:val="clear" w:pos="4819"/>
                <w:tab w:val="clear" w:pos="9638"/>
              </w:tabs>
              <w:rPr>
                <w:sz w:val="20"/>
                <w:szCs w:val="20"/>
                <w:lang w:val="en-GB"/>
              </w:rPr>
            </w:pPr>
          </w:p>
        </w:tc>
        <w:tc>
          <w:tcPr>
            <w:tcW w:w="1701" w:type="dxa"/>
          </w:tcPr>
          <w:p w14:paraId="026F3E53" w14:textId="77777777" w:rsidR="003E716F" w:rsidRPr="00610D45" w:rsidRDefault="003E716F" w:rsidP="00C562EB">
            <w:pPr>
              <w:rPr>
                <w:sz w:val="20"/>
                <w:szCs w:val="20"/>
                <w:lang w:val="en-GB"/>
              </w:rPr>
            </w:pPr>
            <w:r w:rsidRPr="00610D45">
              <w:rPr>
                <w:sz w:val="20"/>
                <w:szCs w:val="20"/>
                <w:lang w:val="en-GB"/>
              </w:rPr>
              <w:t>blue baby</w:t>
            </w:r>
          </w:p>
        </w:tc>
        <w:tc>
          <w:tcPr>
            <w:tcW w:w="1701" w:type="dxa"/>
          </w:tcPr>
          <w:p w14:paraId="00B69BEC" w14:textId="77777777" w:rsidR="003E716F" w:rsidRPr="00610D45" w:rsidRDefault="003E716F" w:rsidP="00C562EB">
            <w:pPr>
              <w:rPr>
                <w:sz w:val="20"/>
                <w:szCs w:val="20"/>
                <w:lang w:val="en-GB"/>
              </w:rPr>
            </w:pPr>
            <w:proofErr w:type="spellStart"/>
            <w:r w:rsidRPr="00610D45">
              <w:rPr>
                <w:sz w:val="20"/>
                <w:szCs w:val="20"/>
                <w:lang w:val="en-GB"/>
              </w:rPr>
              <w:t>adjective+noun</w:t>
            </w:r>
            <w:proofErr w:type="spellEnd"/>
          </w:p>
        </w:tc>
        <w:tc>
          <w:tcPr>
            <w:tcW w:w="1843" w:type="dxa"/>
          </w:tcPr>
          <w:p w14:paraId="78884ED3" w14:textId="77777777" w:rsidR="003E716F" w:rsidRPr="00610D45" w:rsidRDefault="003E716F" w:rsidP="00C562EB">
            <w:pPr>
              <w:rPr>
                <w:sz w:val="20"/>
                <w:szCs w:val="20"/>
                <w:lang w:val="en-GB"/>
              </w:rPr>
            </w:pPr>
            <w:r w:rsidRPr="00610D45">
              <w:rPr>
                <w:sz w:val="20"/>
                <w:szCs w:val="20"/>
                <w:lang w:val="en-GB"/>
              </w:rPr>
              <w:t>blue baby</w:t>
            </w:r>
          </w:p>
        </w:tc>
        <w:tc>
          <w:tcPr>
            <w:tcW w:w="1701" w:type="dxa"/>
          </w:tcPr>
          <w:p w14:paraId="2044FE4B" w14:textId="77777777" w:rsidR="003E716F" w:rsidRPr="00610D45" w:rsidRDefault="003E716F" w:rsidP="00C562EB">
            <w:pPr>
              <w:rPr>
                <w:sz w:val="20"/>
                <w:szCs w:val="20"/>
                <w:lang w:val="en-GB"/>
              </w:rPr>
            </w:pPr>
            <w:proofErr w:type="spellStart"/>
            <w:r w:rsidRPr="00610D45">
              <w:rPr>
                <w:sz w:val="20"/>
                <w:szCs w:val="20"/>
                <w:lang w:val="en-GB"/>
              </w:rPr>
              <w:t>adjective+noun</w:t>
            </w:r>
            <w:proofErr w:type="spellEnd"/>
          </w:p>
        </w:tc>
        <w:tc>
          <w:tcPr>
            <w:tcW w:w="1701" w:type="dxa"/>
          </w:tcPr>
          <w:p w14:paraId="11DC3D78" w14:textId="77777777" w:rsidR="003E716F" w:rsidRPr="00610D45" w:rsidRDefault="003E716F" w:rsidP="00C562EB">
            <w:pPr>
              <w:rPr>
                <w:sz w:val="20"/>
                <w:szCs w:val="20"/>
                <w:lang w:val="en-GB"/>
              </w:rPr>
            </w:pPr>
            <w:r w:rsidRPr="00610D45">
              <w:rPr>
                <w:sz w:val="20"/>
                <w:szCs w:val="20"/>
                <w:lang w:val="en-GB"/>
              </w:rPr>
              <w:t>-</w:t>
            </w:r>
          </w:p>
        </w:tc>
      </w:tr>
      <w:tr w:rsidR="003E716F" w:rsidRPr="00610D45" w14:paraId="75AF10B9" w14:textId="77777777" w:rsidTr="00C562EB">
        <w:tc>
          <w:tcPr>
            <w:tcW w:w="1598" w:type="dxa"/>
          </w:tcPr>
          <w:p w14:paraId="25EA534A" w14:textId="77777777" w:rsidR="003E716F" w:rsidRPr="00610D45" w:rsidRDefault="003E716F" w:rsidP="00C562EB">
            <w:pPr>
              <w:rPr>
                <w:sz w:val="20"/>
                <w:szCs w:val="20"/>
                <w:lang w:val="en-GB"/>
              </w:rPr>
            </w:pPr>
            <w:r>
              <w:rPr>
                <w:sz w:val="20"/>
                <w:szCs w:val="20"/>
                <w:lang w:val="en-GB"/>
              </w:rPr>
              <w:t>C</w:t>
            </w:r>
            <w:r w:rsidRPr="00610D45">
              <w:rPr>
                <w:sz w:val="20"/>
                <w:szCs w:val="20"/>
                <w:lang w:val="en-GB"/>
              </w:rPr>
              <w:t>alque or literal translation</w:t>
            </w:r>
          </w:p>
        </w:tc>
        <w:tc>
          <w:tcPr>
            <w:tcW w:w="1701" w:type="dxa"/>
          </w:tcPr>
          <w:p w14:paraId="298A0777" w14:textId="77777777" w:rsidR="003E716F" w:rsidRPr="00610D45" w:rsidRDefault="003E716F" w:rsidP="00C562EB">
            <w:pPr>
              <w:rPr>
                <w:sz w:val="20"/>
                <w:szCs w:val="20"/>
                <w:lang w:val="en-GB"/>
              </w:rPr>
            </w:pPr>
            <w:r w:rsidRPr="00610D45">
              <w:rPr>
                <w:sz w:val="20"/>
                <w:szCs w:val="20"/>
                <w:lang w:val="en-GB"/>
              </w:rPr>
              <w:t>closed fracture of metacarpal bone</w:t>
            </w:r>
          </w:p>
        </w:tc>
        <w:tc>
          <w:tcPr>
            <w:tcW w:w="1701" w:type="dxa"/>
          </w:tcPr>
          <w:p w14:paraId="2F4D21F2" w14:textId="77777777" w:rsidR="003E716F" w:rsidRPr="00610D45" w:rsidRDefault="003E716F" w:rsidP="00C562EB">
            <w:pPr>
              <w:rPr>
                <w:sz w:val="20"/>
                <w:szCs w:val="20"/>
                <w:lang w:val="en-GB"/>
              </w:rPr>
            </w:pPr>
            <w:r w:rsidRPr="00610D45">
              <w:rPr>
                <w:sz w:val="20"/>
                <w:szCs w:val="20"/>
                <w:lang w:val="en-GB"/>
              </w:rPr>
              <w:t>verbal adjective + noun + preposition + adjective + noun</w:t>
            </w:r>
          </w:p>
        </w:tc>
        <w:tc>
          <w:tcPr>
            <w:tcW w:w="1843" w:type="dxa"/>
          </w:tcPr>
          <w:p w14:paraId="3D1BFFDB" w14:textId="77777777" w:rsidR="003E716F" w:rsidRPr="00610D45" w:rsidRDefault="003E716F" w:rsidP="00C562EB">
            <w:pPr>
              <w:rPr>
                <w:sz w:val="20"/>
                <w:szCs w:val="20"/>
                <w:lang w:val="da-DK"/>
              </w:rPr>
            </w:pPr>
            <w:r w:rsidRPr="00610D45">
              <w:rPr>
                <w:sz w:val="20"/>
                <w:szCs w:val="20"/>
                <w:lang w:val="da-DK"/>
              </w:rPr>
              <w:t>lukket fraktur af metakarpalknogle</w:t>
            </w:r>
          </w:p>
        </w:tc>
        <w:tc>
          <w:tcPr>
            <w:tcW w:w="1701" w:type="dxa"/>
          </w:tcPr>
          <w:p w14:paraId="76333E36" w14:textId="77777777" w:rsidR="003E716F" w:rsidRPr="00610D45" w:rsidRDefault="003E716F" w:rsidP="00C562EB">
            <w:pPr>
              <w:rPr>
                <w:sz w:val="20"/>
                <w:szCs w:val="20"/>
                <w:lang w:val="en-GB"/>
              </w:rPr>
            </w:pPr>
            <w:r w:rsidRPr="00610D45">
              <w:rPr>
                <w:sz w:val="20"/>
                <w:szCs w:val="20"/>
                <w:lang w:val="en-GB"/>
              </w:rPr>
              <w:t>verbal adjective</w:t>
            </w:r>
            <w:r>
              <w:rPr>
                <w:sz w:val="20"/>
                <w:szCs w:val="20"/>
                <w:lang w:val="en-GB"/>
              </w:rPr>
              <w:t xml:space="preserve"> +</w:t>
            </w:r>
            <w:r w:rsidRPr="00610D45">
              <w:rPr>
                <w:sz w:val="20"/>
                <w:szCs w:val="20"/>
                <w:lang w:val="en-GB"/>
              </w:rPr>
              <w:t xml:space="preserve"> noun + preposition + adjective-noun-compound</w:t>
            </w:r>
          </w:p>
        </w:tc>
        <w:tc>
          <w:tcPr>
            <w:tcW w:w="1701" w:type="dxa"/>
          </w:tcPr>
          <w:p w14:paraId="26E68CAA" w14:textId="77777777" w:rsidR="003E716F" w:rsidRPr="00610D45" w:rsidRDefault="003E716F" w:rsidP="00C562EB">
            <w:pPr>
              <w:rPr>
                <w:sz w:val="20"/>
                <w:szCs w:val="20"/>
                <w:lang w:val="en-GB"/>
              </w:rPr>
            </w:pPr>
            <w:r w:rsidRPr="00610D45">
              <w:rPr>
                <w:sz w:val="20"/>
                <w:szCs w:val="20"/>
                <w:lang w:val="en-GB"/>
              </w:rPr>
              <w:t>“closed fracture of metacarpal bone”</w:t>
            </w:r>
          </w:p>
        </w:tc>
      </w:tr>
      <w:tr w:rsidR="003E716F" w:rsidRPr="00610D45" w14:paraId="22118574" w14:textId="77777777" w:rsidTr="00C562EB">
        <w:tc>
          <w:tcPr>
            <w:tcW w:w="1598" w:type="dxa"/>
          </w:tcPr>
          <w:p w14:paraId="58218789" w14:textId="77777777" w:rsidR="003E716F" w:rsidRPr="00610D45" w:rsidDel="00322732" w:rsidRDefault="003E716F" w:rsidP="00C562EB">
            <w:pPr>
              <w:rPr>
                <w:sz w:val="20"/>
                <w:szCs w:val="20"/>
                <w:lang w:val="en-GB"/>
              </w:rPr>
            </w:pPr>
          </w:p>
        </w:tc>
        <w:tc>
          <w:tcPr>
            <w:tcW w:w="1701" w:type="dxa"/>
          </w:tcPr>
          <w:p w14:paraId="19597634" w14:textId="77777777" w:rsidR="003E716F" w:rsidRPr="00610D45" w:rsidRDefault="003E716F" w:rsidP="00C562EB">
            <w:pPr>
              <w:rPr>
                <w:sz w:val="20"/>
                <w:szCs w:val="20"/>
                <w:lang w:val="en-GB"/>
              </w:rPr>
            </w:pPr>
            <w:r w:rsidRPr="00610D45">
              <w:rPr>
                <w:sz w:val="20"/>
                <w:szCs w:val="20"/>
                <w:lang w:val="en-GB"/>
              </w:rPr>
              <w:t>closed fracture of two ribs</w:t>
            </w:r>
          </w:p>
        </w:tc>
        <w:tc>
          <w:tcPr>
            <w:tcW w:w="1701" w:type="dxa"/>
          </w:tcPr>
          <w:p w14:paraId="18185DCB" w14:textId="77777777" w:rsidR="003E716F" w:rsidRPr="00610D45" w:rsidRDefault="003E716F" w:rsidP="00C562EB">
            <w:pPr>
              <w:rPr>
                <w:sz w:val="20"/>
                <w:szCs w:val="20"/>
                <w:lang w:val="en-GB"/>
              </w:rPr>
            </w:pPr>
            <w:r w:rsidRPr="00610D45">
              <w:rPr>
                <w:sz w:val="20"/>
                <w:szCs w:val="20"/>
                <w:lang w:val="en-GB"/>
              </w:rPr>
              <w:t>verbal adjective + noun + preposition + adjective + noun</w:t>
            </w:r>
          </w:p>
        </w:tc>
        <w:tc>
          <w:tcPr>
            <w:tcW w:w="1843" w:type="dxa"/>
          </w:tcPr>
          <w:p w14:paraId="79D2F15C" w14:textId="77777777" w:rsidR="003E716F" w:rsidRPr="00610D45" w:rsidRDefault="003E716F" w:rsidP="00C562EB">
            <w:pPr>
              <w:rPr>
                <w:sz w:val="20"/>
                <w:szCs w:val="20"/>
                <w:lang w:val="da-DK"/>
              </w:rPr>
            </w:pPr>
            <w:r w:rsidRPr="00A93AD3">
              <w:rPr>
                <w:sz w:val="20"/>
                <w:szCs w:val="20"/>
                <w:lang w:val="sv-SE"/>
              </w:rPr>
              <w:t>sluten fraktur på två revben</w:t>
            </w:r>
          </w:p>
        </w:tc>
        <w:tc>
          <w:tcPr>
            <w:tcW w:w="1701" w:type="dxa"/>
          </w:tcPr>
          <w:p w14:paraId="2C82549A" w14:textId="77777777" w:rsidR="003E716F" w:rsidRPr="00610D45" w:rsidRDefault="003E716F" w:rsidP="00C562EB">
            <w:pPr>
              <w:rPr>
                <w:sz w:val="20"/>
                <w:szCs w:val="20"/>
                <w:lang w:val="en-GB"/>
              </w:rPr>
            </w:pPr>
            <w:r w:rsidRPr="00610D45">
              <w:rPr>
                <w:sz w:val="20"/>
                <w:szCs w:val="20"/>
                <w:lang w:val="en-GB"/>
              </w:rPr>
              <w:t>verbal adjective + noun + preposition + numeral adjective + noun</w:t>
            </w:r>
          </w:p>
        </w:tc>
        <w:tc>
          <w:tcPr>
            <w:tcW w:w="1701" w:type="dxa"/>
          </w:tcPr>
          <w:p w14:paraId="1EF46D4A" w14:textId="77777777" w:rsidR="003E716F" w:rsidRPr="00610D45" w:rsidRDefault="003E716F" w:rsidP="00C562EB">
            <w:pPr>
              <w:rPr>
                <w:sz w:val="20"/>
                <w:szCs w:val="20"/>
                <w:lang w:val="en-GB"/>
              </w:rPr>
            </w:pPr>
            <w:r w:rsidRPr="00610D45">
              <w:rPr>
                <w:sz w:val="20"/>
                <w:szCs w:val="20"/>
                <w:lang w:val="en-GB"/>
              </w:rPr>
              <w:t>“closed fracture of two ribs”</w:t>
            </w:r>
          </w:p>
        </w:tc>
      </w:tr>
      <w:tr w:rsidR="003E716F" w:rsidRPr="00610D45" w14:paraId="55E5EFD6" w14:textId="77777777" w:rsidTr="00C562EB">
        <w:tc>
          <w:tcPr>
            <w:tcW w:w="1598" w:type="dxa"/>
          </w:tcPr>
          <w:p w14:paraId="15397741" w14:textId="77777777" w:rsidR="003E716F" w:rsidRPr="00610D45" w:rsidRDefault="003E716F" w:rsidP="00C562EB">
            <w:pPr>
              <w:rPr>
                <w:sz w:val="20"/>
                <w:szCs w:val="20"/>
                <w:lang w:val="en-GB"/>
              </w:rPr>
            </w:pPr>
            <w:r>
              <w:rPr>
                <w:sz w:val="20"/>
                <w:szCs w:val="20"/>
                <w:lang w:val="en-GB"/>
              </w:rPr>
              <w:t>T</w:t>
            </w:r>
            <w:r w:rsidRPr="00610D45">
              <w:rPr>
                <w:sz w:val="20"/>
                <w:szCs w:val="20"/>
                <w:lang w:val="en-GB"/>
              </w:rPr>
              <w:t>ransposition (change of grammatical category)</w:t>
            </w:r>
          </w:p>
        </w:tc>
        <w:tc>
          <w:tcPr>
            <w:tcW w:w="1701" w:type="dxa"/>
          </w:tcPr>
          <w:p w14:paraId="58A0B05C" w14:textId="77777777" w:rsidR="003E716F" w:rsidRPr="00610D45" w:rsidRDefault="003E716F" w:rsidP="00C562EB">
            <w:pPr>
              <w:rPr>
                <w:sz w:val="20"/>
                <w:szCs w:val="20"/>
                <w:lang w:val="en-GB"/>
              </w:rPr>
            </w:pPr>
            <w:r w:rsidRPr="00610D45">
              <w:rPr>
                <w:sz w:val="20"/>
                <w:szCs w:val="20"/>
                <w:lang w:val="en-GB"/>
              </w:rPr>
              <w:t>disability affecting daily living</w:t>
            </w:r>
          </w:p>
        </w:tc>
        <w:tc>
          <w:tcPr>
            <w:tcW w:w="1701" w:type="dxa"/>
          </w:tcPr>
          <w:p w14:paraId="279A98A8" w14:textId="77777777" w:rsidR="003E716F" w:rsidRPr="00610D45" w:rsidRDefault="003E716F" w:rsidP="00C562EB">
            <w:pPr>
              <w:rPr>
                <w:sz w:val="20"/>
                <w:szCs w:val="20"/>
                <w:lang w:val="en-GB"/>
              </w:rPr>
            </w:pPr>
            <w:r w:rsidRPr="00610D45">
              <w:rPr>
                <w:sz w:val="20"/>
                <w:szCs w:val="20"/>
                <w:lang w:val="en-GB"/>
              </w:rPr>
              <w:t>noun + gerund + adjective + noun</w:t>
            </w:r>
          </w:p>
        </w:tc>
        <w:tc>
          <w:tcPr>
            <w:tcW w:w="1843" w:type="dxa"/>
          </w:tcPr>
          <w:p w14:paraId="70DF39B3" w14:textId="77777777" w:rsidR="003E716F" w:rsidRPr="00610D45" w:rsidRDefault="003E716F" w:rsidP="00C562EB">
            <w:pPr>
              <w:rPr>
                <w:sz w:val="20"/>
                <w:szCs w:val="20"/>
                <w:lang w:val="da-DK"/>
              </w:rPr>
            </w:pPr>
            <w:r w:rsidRPr="00610D45">
              <w:rPr>
                <w:sz w:val="20"/>
                <w:szCs w:val="20"/>
                <w:lang w:val="da-DK"/>
              </w:rPr>
              <w:t>funktionsnedsættelse der påvirker daglig livsførelse</w:t>
            </w:r>
          </w:p>
        </w:tc>
        <w:tc>
          <w:tcPr>
            <w:tcW w:w="1701" w:type="dxa"/>
          </w:tcPr>
          <w:p w14:paraId="3EB56B9C" w14:textId="77777777" w:rsidR="003E716F" w:rsidRPr="00610D45" w:rsidRDefault="003E716F" w:rsidP="00C562EB">
            <w:pPr>
              <w:rPr>
                <w:sz w:val="20"/>
                <w:szCs w:val="20"/>
                <w:lang w:val="en-GB"/>
              </w:rPr>
            </w:pPr>
            <w:r w:rsidRPr="00610D45">
              <w:rPr>
                <w:sz w:val="20"/>
                <w:szCs w:val="20"/>
                <w:lang w:val="en-GB"/>
              </w:rPr>
              <w:t>noun-noun-compound + relative sentence</w:t>
            </w:r>
          </w:p>
        </w:tc>
        <w:tc>
          <w:tcPr>
            <w:tcW w:w="1701" w:type="dxa"/>
          </w:tcPr>
          <w:p w14:paraId="50EE0295" w14:textId="77777777" w:rsidR="003E716F" w:rsidRPr="00610D45" w:rsidRDefault="003E716F" w:rsidP="00C562EB">
            <w:pPr>
              <w:rPr>
                <w:sz w:val="20"/>
                <w:szCs w:val="20"/>
                <w:lang w:val="en-GB"/>
              </w:rPr>
            </w:pPr>
            <w:r w:rsidRPr="00610D45">
              <w:rPr>
                <w:sz w:val="20"/>
                <w:szCs w:val="20"/>
                <w:lang w:val="en-GB"/>
              </w:rPr>
              <w:t>“function impairment which influences daily living”</w:t>
            </w:r>
          </w:p>
        </w:tc>
      </w:tr>
      <w:tr w:rsidR="003E716F" w:rsidRPr="00610D45" w14:paraId="63115869" w14:textId="77777777" w:rsidTr="00C562EB">
        <w:tc>
          <w:tcPr>
            <w:tcW w:w="1598" w:type="dxa"/>
          </w:tcPr>
          <w:p w14:paraId="712EB92F" w14:textId="77777777" w:rsidR="003E716F" w:rsidRDefault="003E716F" w:rsidP="00C562EB">
            <w:pPr>
              <w:rPr>
                <w:sz w:val="20"/>
                <w:szCs w:val="20"/>
                <w:lang w:val="en-GB"/>
              </w:rPr>
            </w:pPr>
          </w:p>
        </w:tc>
        <w:tc>
          <w:tcPr>
            <w:tcW w:w="1701" w:type="dxa"/>
          </w:tcPr>
          <w:p w14:paraId="2883351D" w14:textId="77777777" w:rsidR="003E716F" w:rsidRPr="00610D45" w:rsidRDefault="003E716F" w:rsidP="00C562EB">
            <w:pPr>
              <w:rPr>
                <w:sz w:val="20"/>
                <w:szCs w:val="20"/>
                <w:lang w:val="en-GB"/>
              </w:rPr>
            </w:pPr>
            <w:r w:rsidRPr="00610D45">
              <w:rPr>
                <w:sz w:val="20"/>
                <w:szCs w:val="20"/>
                <w:lang w:val="en-GB"/>
              </w:rPr>
              <w:t>cystocele affecting pregnancy</w:t>
            </w:r>
          </w:p>
        </w:tc>
        <w:tc>
          <w:tcPr>
            <w:tcW w:w="1701" w:type="dxa"/>
          </w:tcPr>
          <w:p w14:paraId="4C9968E2" w14:textId="77777777" w:rsidR="003E716F" w:rsidRPr="00610D45" w:rsidRDefault="003E716F" w:rsidP="00C562EB">
            <w:pPr>
              <w:rPr>
                <w:sz w:val="20"/>
                <w:szCs w:val="20"/>
                <w:lang w:val="en-GB"/>
              </w:rPr>
            </w:pPr>
            <w:r w:rsidRPr="00610D45">
              <w:rPr>
                <w:sz w:val="20"/>
                <w:szCs w:val="20"/>
                <w:lang w:val="en-GB"/>
              </w:rPr>
              <w:t>noun + gerund + noun</w:t>
            </w:r>
          </w:p>
        </w:tc>
        <w:tc>
          <w:tcPr>
            <w:tcW w:w="1843" w:type="dxa"/>
          </w:tcPr>
          <w:p w14:paraId="34598DA7" w14:textId="77777777" w:rsidR="003E716F" w:rsidRPr="00610D45" w:rsidRDefault="003E716F" w:rsidP="00C562EB">
            <w:pPr>
              <w:rPr>
                <w:sz w:val="20"/>
                <w:szCs w:val="20"/>
                <w:lang w:val="da-DK"/>
              </w:rPr>
            </w:pPr>
            <w:r w:rsidRPr="00610D45">
              <w:rPr>
                <w:sz w:val="20"/>
                <w:szCs w:val="20"/>
                <w:lang w:val="da-DK"/>
              </w:rPr>
              <w:t>cystocele som påverkar graviditeten</w:t>
            </w:r>
          </w:p>
        </w:tc>
        <w:tc>
          <w:tcPr>
            <w:tcW w:w="1701" w:type="dxa"/>
          </w:tcPr>
          <w:p w14:paraId="6A9C1A8E" w14:textId="77777777" w:rsidR="003E716F" w:rsidRPr="00610D45" w:rsidRDefault="003E716F" w:rsidP="00C562EB">
            <w:pPr>
              <w:rPr>
                <w:sz w:val="20"/>
                <w:szCs w:val="20"/>
                <w:lang w:val="en-GB"/>
              </w:rPr>
            </w:pPr>
            <w:r w:rsidRPr="00610D45">
              <w:rPr>
                <w:sz w:val="20"/>
                <w:szCs w:val="20"/>
                <w:lang w:val="en-GB"/>
              </w:rPr>
              <w:t>noun + relative clause</w:t>
            </w:r>
          </w:p>
        </w:tc>
        <w:tc>
          <w:tcPr>
            <w:tcW w:w="1701" w:type="dxa"/>
          </w:tcPr>
          <w:p w14:paraId="01B3A018" w14:textId="77777777" w:rsidR="003E716F" w:rsidRPr="00610D45" w:rsidRDefault="003E716F" w:rsidP="00C562EB">
            <w:pPr>
              <w:rPr>
                <w:sz w:val="20"/>
                <w:szCs w:val="20"/>
                <w:lang w:val="en-GB"/>
              </w:rPr>
            </w:pPr>
            <w:r w:rsidRPr="00610D45">
              <w:rPr>
                <w:sz w:val="20"/>
                <w:szCs w:val="20"/>
                <w:lang w:val="en-GB"/>
              </w:rPr>
              <w:t>“cystocele which influences pregnancy”</w:t>
            </w:r>
          </w:p>
        </w:tc>
      </w:tr>
      <w:tr w:rsidR="003E716F" w:rsidRPr="00610D45" w14:paraId="6385B449" w14:textId="77777777" w:rsidTr="00C562EB">
        <w:tc>
          <w:tcPr>
            <w:tcW w:w="1598" w:type="dxa"/>
          </w:tcPr>
          <w:p w14:paraId="2B79ADFB" w14:textId="77777777" w:rsidR="003E716F" w:rsidRPr="00610D45" w:rsidRDefault="003E716F" w:rsidP="00C562EB">
            <w:pPr>
              <w:rPr>
                <w:sz w:val="20"/>
                <w:szCs w:val="20"/>
                <w:lang w:val="en-GB"/>
              </w:rPr>
            </w:pPr>
            <w:r>
              <w:rPr>
                <w:sz w:val="20"/>
                <w:szCs w:val="20"/>
                <w:lang w:val="en-GB"/>
              </w:rPr>
              <w:t>A</w:t>
            </w:r>
            <w:r w:rsidRPr="00610D45">
              <w:rPr>
                <w:sz w:val="20"/>
                <w:szCs w:val="20"/>
                <w:lang w:val="en-GB"/>
              </w:rPr>
              <w:t>mplification/</w:t>
            </w:r>
            <w:r>
              <w:rPr>
                <w:sz w:val="20"/>
                <w:szCs w:val="20"/>
                <w:lang w:val="en-GB"/>
              </w:rPr>
              <w:t xml:space="preserve"> </w:t>
            </w:r>
            <w:r w:rsidRPr="00610D45">
              <w:rPr>
                <w:sz w:val="20"/>
                <w:szCs w:val="20"/>
                <w:lang w:val="en-GB"/>
              </w:rPr>
              <w:t>description</w:t>
            </w:r>
          </w:p>
        </w:tc>
        <w:tc>
          <w:tcPr>
            <w:tcW w:w="1701" w:type="dxa"/>
          </w:tcPr>
          <w:p w14:paraId="76144DFF" w14:textId="77777777" w:rsidR="003E716F" w:rsidRPr="00610D45" w:rsidRDefault="003E716F" w:rsidP="00C562EB">
            <w:pPr>
              <w:rPr>
                <w:sz w:val="20"/>
                <w:szCs w:val="20"/>
                <w:lang w:val="en-GB"/>
              </w:rPr>
            </w:pPr>
            <w:r w:rsidRPr="00610D45">
              <w:rPr>
                <w:sz w:val="20"/>
                <w:szCs w:val="20"/>
                <w:lang w:val="en-GB"/>
              </w:rPr>
              <w:t>battered wife</w:t>
            </w:r>
          </w:p>
        </w:tc>
        <w:tc>
          <w:tcPr>
            <w:tcW w:w="1701" w:type="dxa"/>
          </w:tcPr>
          <w:p w14:paraId="04012B59" w14:textId="77777777" w:rsidR="003E716F" w:rsidRPr="00610D45" w:rsidRDefault="003E716F" w:rsidP="00C562EB">
            <w:pPr>
              <w:rPr>
                <w:sz w:val="20"/>
                <w:szCs w:val="20"/>
                <w:lang w:val="en-GB"/>
              </w:rPr>
            </w:pPr>
            <w:r w:rsidRPr="00610D45">
              <w:rPr>
                <w:sz w:val="20"/>
                <w:szCs w:val="20"/>
                <w:lang w:val="en-GB"/>
              </w:rPr>
              <w:t>verbal adjective + noun</w:t>
            </w:r>
          </w:p>
        </w:tc>
        <w:tc>
          <w:tcPr>
            <w:tcW w:w="1843" w:type="dxa"/>
          </w:tcPr>
          <w:p w14:paraId="3BE8A49D" w14:textId="77777777" w:rsidR="003E716F" w:rsidRPr="00610D45" w:rsidRDefault="003E716F" w:rsidP="00C562EB">
            <w:pPr>
              <w:rPr>
                <w:sz w:val="20"/>
                <w:szCs w:val="20"/>
                <w:lang w:val="da-DK"/>
              </w:rPr>
            </w:pPr>
            <w:r w:rsidRPr="00610D45">
              <w:rPr>
                <w:sz w:val="20"/>
                <w:szCs w:val="20"/>
                <w:lang w:val="da-DK"/>
              </w:rPr>
              <w:t>hustru der har været udsat for vold i hjemmet</w:t>
            </w:r>
          </w:p>
        </w:tc>
        <w:tc>
          <w:tcPr>
            <w:tcW w:w="1701" w:type="dxa"/>
          </w:tcPr>
          <w:p w14:paraId="66FFE61C" w14:textId="77777777" w:rsidR="003E716F" w:rsidRPr="00610D45" w:rsidRDefault="003E716F" w:rsidP="00C562EB">
            <w:pPr>
              <w:rPr>
                <w:sz w:val="20"/>
                <w:szCs w:val="20"/>
                <w:lang w:val="en-GB"/>
              </w:rPr>
            </w:pPr>
            <w:r w:rsidRPr="00610D45">
              <w:rPr>
                <w:sz w:val="20"/>
                <w:szCs w:val="20"/>
                <w:lang w:val="en-GB"/>
              </w:rPr>
              <w:t>noun + relative sentence</w:t>
            </w:r>
          </w:p>
        </w:tc>
        <w:tc>
          <w:tcPr>
            <w:tcW w:w="1701" w:type="dxa"/>
          </w:tcPr>
          <w:p w14:paraId="022BC087" w14:textId="77777777" w:rsidR="003E716F" w:rsidRPr="00610D45" w:rsidRDefault="003E716F" w:rsidP="00C562EB">
            <w:pPr>
              <w:rPr>
                <w:sz w:val="20"/>
                <w:szCs w:val="20"/>
                <w:lang w:val="en-GB"/>
              </w:rPr>
            </w:pPr>
            <w:r w:rsidRPr="00610D45">
              <w:rPr>
                <w:sz w:val="20"/>
                <w:szCs w:val="20"/>
                <w:lang w:val="en-GB"/>
              </w:rPr>
              <w:t>“wife who has been exposed to violence at home”</w:t>
            </w:r>
          </w:p>
        </w:tc>
      </w:tr>
      <w:tr w:rsidR="003E716F" w:rsidRPr="00610D45" w14:paraId="3AA1886A" w14:textId="77777777" w:rsidTr="00C562EB">
        <w:tc>
          <w:tcPr>
            <w:tcW w:w="1598" w:type="dxa"/>
          </w:tcPr>
          <w:p w14:paraId="1B624C09" w14:textId="77777777" w:rsidR="003E716F" w:rsidRDefault="003E716F" w:rsidP="00C562EB">
            <w:pPr>
              <w:rPr>
                <w:sz w:val="20"/>
                <w:szCs w:val="20"/>
                <w:lang w:val="en-GB"/>
              </w:rPr>
            </w:pPr>
          </w:p>
        </w:tc>
        <w:tc>
          <w:tcPr>
            <w:tcW w:w="1701" w:type="dxa"/>
          </w:tcPr>
          <w:p w14:paraId="250BB4E3" w14:textId="77777777" w:rsidR="003E716F" w:rsidRPr="00610D45" w:rsidRDefault="003E716F" w:rsidP="00C562EB">
            <w:pPr>
              <w:rPr>
                <w:sz w:val="20"/>
                <w:szCs w:val="20"/>
                <w:lang w:val="en-GB"/>
              </w:rPr>
            </w:pPr>
            <w:r w:rsidRPr="00610D45">
              <w:rPr>
                <w:sz w:val="20"/>
                <w:szCs w:val="20"/>
                <w:lang w:val="en-GB"/>
              </w:rPr>
              <w:t>heavy-for-dates</w:t>
            </w:r>
          </w:p>
        </w:tc>
        <w:tc>
          <w:tcPr>
            <w:tcW w:w="1701" w:type="dxa"/>
          </w:tcPr>
          <w:p w14:paraId="4D27241B" w14:textId="77777777" w:rsidR="003E716F" w:rsidRPr="00610D45" w:rsidRDefault="003E716F" w:rsidP="00C562EB">
            <w:pPr>
              <w:rPr>
                <w:sz w:val="20"/>
                <w:szCs w:val="20"/>
                <w:lang w:val="en-GB"/>
              </w:rPr>
            </w:pPr>
            <w:r w:rsidRPr="00610D45">
              <w:rPr>
                <w:sz w:val="20"/>
                <w:szCs w:val="20"/>
                <w:lang w:val="en-GB"/>
              </w:rPr>
              <w:t>Adjective + preposition + noun</w:t>
            </w:r>
          </w:p>
        </w:tc>
        <w:tc>
          <w:tcPr>
            <w:tcW w:w="1843" w:type="dxa"/>
          </w:tcPr>
          <w:p w14:paraId="71A11020" w14:textId="77777777" w:rsidR="003E716F" w:rsidRPr="00610D45" w:rsidRDefault="003E716F" w:rsidP="00C562EB">
            <w:pPr>
              <w:rPr>
                <w:sz w:val="20"/>
                <w:szCs w:val="20"/>
                <w:lang w:val="da-DK"/>
              </w:rPr>
            </w:pPr>
            <w:r w:rsidRPr="00A93AD3">
              <w:rPr>
                <w:sz w:val="20"/>
                <w:szCs w:val="20"/>
                <w:lang w:val="sv-SE"/>
              </w:rPr>
              <w:t>tung i förhållande till graviditetstiden</w:t>
            </w:r>
          </w:p>
        </w:tc>
        <w:tc>
          <w:tcPr>
            <w:tcW w:w="1701" w:type="dxa"/>
          </w:tcPr>
          <w:p w14:paraId="4AF4802E" w14:textId="77777777" w:rsidR="003E716F" w:rsidRPr="00610D45" w:rsidRDefault="003E716F" w:rsidP="00C562EB">
            <w:pPr>
              <w:rPr>
                <w:sz w:val="20"/>
                <w:szCs w:val="20"/>
                <w:lang w:val="en-GB"/>
              </w:rPr>
            </w:pPr>
            <w:r w:rsidRPr="00A93AD3">
              <w:rPr>
                <w:sz w:val="20"/>
                <w:szCs w:val="20"/>
                <w:lang w:val="fr-CA"/>
              </w:rPr>
              <w:t xml:space="preserve">adjective + </w:t>
            </w:r>
            <w:proofErr w:type="spellStart"/>
            <w:r w:rsidRPr="00A93AD3">
              <w:rPr>
                <w:sz w:val="20"/>
                <w:szCs w:val="20"/>
                <w:lang w:val="fr-CA"/>
              </w:rPr>
              <w:t>preposition</w:t>
            </w:r>
            <w:proofErr w:type="spellEnd"/>
            <w:r w:rsidRPr="00A93AD3">
              <w:rPr>
                <w:sz w:val="20"/>
                <w:szCs w:val="20"/>
                <w:lang w:val="fr-CA"/>
              </w:rPr>
              <w:t xml:space="preserve"> + </w:t>
            </w:r>
            <w:proofErr w:type="spellStart"/>
            <w:r w:rsidRPr="00A93AD3">
              <w:rPr>
                <w:sz w:val="20"/>
                <w:szCs w:val="20"/>
                <w:lang w:val="fr-CA"/>
              </w:rPr>
              <w:t>noun</w:t>
            </w:r>
            <w:proofErr w:type="spellEnd"/>
            <w:r w:rsidRPr="00A93AD3">
              <w:rPr>
                <w:sz w:val="20"/>
                <w:szCs w:val="20"/>
                <w:lang w:val="fr-CA"/>
              </w:rPr>
              <w:t xml:space="preserve"> + </w:t>
            </w:r>
            <w:proofErr w:type="spellStart"/>
            <w:r w:rsidRPr="00A93AD3">
              <w:rPr>
                <w:sz w:val="20"/>
                <w:szCs w:val="20"/>
                <w:lang w:val="fr-CA"/>
              </w:rPr>
              <w:t>preposition</w:t>
            </w:r>
            <w:proofErr w:type="spellEnd"/>
            <w:r w:rsidRPr="00A93AD3">
              <w:rPr>
                <w:sz w:val="20"/>
                <w:szCs w:val="20"/>
                <w:lang w:val="fr-CA"/>
              </w:rPr>
              <w:t xml:space="preserve"> + </w:t>
            </w:r>
            <w:proofErr w:type="spellStart"/>
            <w:r w:rsidRPr="00A93AD3">
              <w:rPr>
                <w:sz w:val="20"/>
                <w:szCs w:val="20"/>
                <w:lang w:val="fr-CA"/>
              </w:rPr>
              <w:t>noun</w:t>
            </w:r>
            <w:proofErr w:type="spellEnd"/>
            <w:r w:rsidRPr="00A93AD3">
              <w:rPr>
                <w:sz w:val="20"/>
                <w:szCs w:val="20"/>
                <w:lang w:val="fr-CA"/>
              </w:rPr>
              <w:t>-</w:t>
            </w:r>
            <w:proofErr w:type="spellStart"/>
            <w:r w:rsidRPr="00A93AD3">
              <w:rPr>
                <w:sz w:val="20"/>
                <w:szCs w:val="20"/>
                <w:lang w:val="fr-CA"/>
              </w:rPr>
              <w:t>noun</w:t>
            </w:r>
            <w:proofErr w:type="spellEnd"/>
            <w:r w:rsidRPr="00A93AD3">
              <w:rPr>
                <w:sz w:val="20"/>
                <w:szCs w:val="20"/>
                <w:lang w:val="fr-CA"/>
              </w:rPr>
              <w:t>-compound</w:t>
            </w:r>
          </w:p>
        </w:tc>
        <w:tc>
          <w:tcPr>
            <w:tcW w:w="1701" w:type="dxa"/>
          </w:tcPr>
          <w:p w14:paraId="20E63590" w14:textId="77777777" w:rsidR="003E716F" w:rsidRPr="00610D45" w:rsidRDefault="003E716F" w:rsidP="00C562EB">
            <w:pPr>
              <w:rPr>
                <w:sz w:val="20"/>
                <w:szCs w:val="20"/>
                <w:lang w:val="en-GB"/>
              </w:rPr>
            </w:pPr>
            <w:r w:rsidRPr="00610D45">
              <w:rPr>
                <w:sz w:val="20"/>
                <w:szCs w:val="20"/>
                <w:lang w:val="en-GB"/>
              </w:rPr>
              <w:t>“heavy in relation to duration of pregnancy”</w:t>
            </w:r>
          </w:p>
        </w:tc>
      </w:tr>
      <w:tr w:rsidR="003E716F" w:rsidRPr="00610D45" w14:paraId="4D64AB90" w14:textId="77777777" w:rsidTr="00C562EB">
        <w:tc>
          <w:tcPr>
            <w:tcW w:w="1598" w:type="dxa"/>
            <w:tcBorders>
              <w:bottom w:val="single" w:sz="12" w:space="0" w:color="auto"/>
            </w:tcBorders>
          </w:tcPr>
          <w:p w14:paraId="61FB1FB3" w14:textId="77777777" w:rsidR="003E716F" w:rsidRPr="00610D45" w:rsidRDefault="003E716F" w:rsidP="00C562EB">
            <w:pPr>
              <w:rPr>
                <w:sz w:val="20"/>
                <w:szCs w:val="20"/>
                <w:lang w:val="en-GB"/>
              </w:rPr>
            </w:pPr>
            <w:r>
              <w:rPr>
                <w:sz w:val="20"/>
                <w:szCs w:val="20"/>
                <w:lang w:val="en-GB"/>
              </w:rPr>
              <w:t>E</w:t>
            </w:r>
            <w:r w:rsidRPr="00610D45">
              <w:rPr>
                <w:sz w:val="20"/>
                <w:szCs w:val="20"/>
                <w:lang w:val="en-GB"/>
              </w:rPr>
              <w:t>stablished equivalent</w:t>
            </w:r>
          </w:p>
        </w:tc>
        <w:tc>
          <w:tcPr>
            <w:tcW w:w="1701" w:type="dxa"/>
            <w:tcBorders>
              <w:bottom w:val="single" w:sz="12" w:space="0" w:color="auto"/>
            </w:tcBorders>
          </w:tcPr>
          <w:p w14:paraId="79FC0405" w14:textId="77777777" w:rsidR="003E716F" w:rsidRPr="00610D45" w:rsidRDefault="003E716F" w:rsidP="00C562EB">
            <w:pPr>
              <w:rPr>
                <w:sz w:val="20"/>
                <w:szCs w:val="20"/>
                <w:lang w:val="en-GB"/>
              </w:rPr>
            </w:pPr>
            <w:r>
              <w:rPr>
                <w:sz w:val="20"/>
                <w:szCs w:val="20"/>
                <w:lang w:val="en-GB"/>
              </w:rPr>
              <w:t>Y-graft</w:t>
            </w:r>
          </w:p>
        </w:tc>
        <w:tc>
          <w:tcPr>
            <w:tcW w:w="1701" w:type="dxa"/>
            <w:tcBorders>
              <w:bottom w:val="single" w:sz="12" w:space="0" w:color="auto"/>
            </w:tcBorders>
          </w:tcPr>
          <w:p w14:paraId="54332688" w14:textId="77777777" w:rsidR="003E716F" w:rsidRPr="00610D45" w:rsidRDefault="003E716F" w:rsidP="00C562EB">
            <w:pPr>
              <w:rPr>
                <w:sz w:val="20"/>
                <w:szCs w:val="20"/>
                <w:lang w:val="en-GB"/>
              </w:rPr>
            </w:pPr>
            <w:r>
              <w:rPr>
                <w:sz w:val="20"/>
                <w:szCs w:val="20"/>
                <w:lang w:val="en-GB"/>
              </w:rPr>
              <w:t xml:space="preserve">prefix letter + </w:t>
            </w:r>
            <w:r w:rsidRPr="00610D45">
              <w:rPr>
                <w:sz w:val="20"/>
                <w:szCs w:val="20"/>
                <w:lang w:val="en-GB"/>
              </w:rPr>
              <w:t>noun</w:t>
            </w:r>
          </w:p>
        </w:tc>
        <w:tc>
          <w:tcPr>
            <w:tcW w:w="1843" w:type="dxa"/>
            <w:tcBorders>
              <w:bottom w:val="single" w:sz="12" w:space="0" w:color="auto"/>
            </w:tcBorders>
          </w:tcPr>
          <w:p w14:paraId="495A0CD7" w14:textId="77777777" w:rsidR="003E716F" w:rsidRPr="00610D45" w:rsidRDefault="003E716F" w:rsidP="00C562EB">
            <w:pPr>
              <w:rPr>
                <w:sz w:val="20"/>
                <w:szCs w:val="20"/>
                <w:lang w:val="en-GB"/>
              </w:rPr>
            </w:pPr>
            <w:proofErr w:type="spellStart"/>
            <w:r>
              <w:rPr>
                <w:sz w:val="20"/>
                <w:szCs w:val="20"/>
                <w:lang w:val="en-GB"/>
              </w:rPr>
              <w:t>bukseprotese</w:t>
            </w:r>
            <w:proofErr w:type="spellEnd"/>
          </w:p>
        </w:tc>
        <w:tc>
          <w:tcPr>
            <w:tcW w:w="1701" w:type="dxa"/>
            <w:tcBorders>
              <w:bottom w:val="single" w:sz="12" w:space="0" w:color="auto"/>
            </w:tcBorders>
          </w:tcPr>
          <w:p w14:paraId="1EAB815A" w14:textId="77777777" w:rsidR="003E716F" w:rsidRPr="00610D45" w:rsidRDefault="003E716F" w:rsidP="00C562EB">
            <w:pPr>
              <w:rPr>
                <w:sz w:val="20"/>
                <w:szCs w:val="20"/>
                <w:lang w:val="en-GB"/>
              </w:rPr>
            </w:pPr>
            <w:r>
              <w:rPr>
                <w:sz w:val="20"/>
                <w:szCs w:val="20"/>
                <w:lang w:val="en-GB"/>
              </w:rPr>
              <w:t>noun-noun- compound</w:t>
            </w:r>
          </w:p>
        </w:tc>
        <w:tc>
          <w:tcPr>
            <w:tcW w:w="1701" w:type="dxa"/>
            <w:tcBorders>
              <w:bottom w:val="single" w:sz="12" w:space="0" w:color="auto"/>
            </w:tcBorders>
          </w:tcPr>
          <w:p w14:paraId="348E2D17" w14:textId="77777777" w:rsidR="003E716F" w:rsidRPr="00610D45" w:rsidRDefault="003E716F" w:rsidP="00C562EB">
            <w:pPr>
              <w:rPr>
                <w:sz w:val="20"/>
                <w:szCs w:val="20"/>
                <w:lang w:val="en-GB"/>
              </w:rPr>
            </w:pPr>
            <w:r w:rsidRPr="00610D45">
              <w:rPr>
                <w:sz w:val="20"/>
                <w:szCs w:val="20"/>
                <w:lang w:val="en-GB"/>
              </w:rPr>
              <w:t>“</w:t>
            </w:r>
            <w:r>
              <w:rPr>
                <w:sz w:val="20"/>
                <w:szCs w:val="20"/>
                <w:lang w:val="en-GB"/>
              </w:rPr>
              <w:t>trouser graft</w:t>
            </w:r>
            <w:r w:rsidRPr="00610D45">
              <w:rPr>
                <w:sz w:val="20"/>
                <w:szCs w:val="20"/>
                <w:lang w:val="en-GB"/>
              </w:rPr>
              <w:t>”</w:t>
            </w:r>
          </w:p>
        </w:tc>
      </w:tr>
    </w:tbl>
    <w:p w14:paraId="2A1695D8" w14:textId="77777777" w:rsidR="003E716F" w:rsidRDefault="003E716F" w:rsidP="003E716F">
      <w:pPr>
        <w:rPr>
          <w:sz w:val="20"/>
          <w:szCs w:val="20"/>
        </w:rPr>
      </w:pPr>
    </w:p>
    <w:p w14:paraId="3F7F53D7" w14:textId="77777777" w:rsidR="003E716F" w:rsidRPr="00610D45" w:rsidRDefault="003E716F" w:rsidP="003E716F">
      <w:pPr>
        <w:rPr>
          <w:sz w:val="20"/>
          <w:szCs w:val="20"/>
        </w:rPr>
      </w:pPr>
      <w:r>
        <w:rPr>
          <w:sz w:val="20"/>
          <w:szCs w:val="20"/>
        </w:rPr>
        <w:br w:type="page"/>
      </w:r>
    </w:p>
    <w:tbl>
      <w:tblPr>
        <w:tblW w:w="10245" w:type="dxa"/>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7"/>
        <w:gridCol w:w="1708"/>
        <w:gridCol w:w="1707"/>
        <w:gridCol w:w="1708"/>
        <w:gridCol w:w="1707"/>
        <w:gridCol w:w="1708"/>
      </w:tblGrid>
      <w:tr w:rsidR="003E716F" w:rsidRPr="00610D45" w14:paraId="348C4C98" w14:textId="77777777" w:rsidTr="00C562EB">
        <w:trPr>
          <w:tblHeader/>
        </w:trPr>
        <w:tc>
          <w:tcPr>
            <w:tcW w:w="1707" w:type="dxa"/>
            <w:tcBorders>
              <w:top w:val="single" w:sz="12" w:space="0" w:color="auto"/>
            </w:tcBorders>
            <w:shd w:val="clear" w:color="auto" w:fill="99CCFF"/>
          </w:tcPr>
          <w:p w14:paraId="12C026D1" w14:textId="77777777" w:rsidR="003E716F" w:rsidRPr="00610D45" w:rsidRDefault="003E716F" w:rsidP="00C562EB">
            <w:pPr>
              <w:rPr>
                <w:b/>
                <w:bCs/>
                <w:sz w:val="20"/>
                <w:szCs w:val="20"/>
                <w:lang w:val="en-GB"/>
              </w:rPr>
            </w:pPr>
            <w:r w:rsidRPr="00610D45">
              <w:rPr>
                <w:b/>
                <w:bCs/>
                <w:sz w:val="20"/>
                <w:szCs w:val="20"/>
                <w:lang w:val="en-GB"/>
              </w:rPr>
              <w:lastRenderedPageBreak/>
              <w:t>Translation technique</w:t>
            </w:r>
          </w:p>
        </w:tc>
        <w:tc>
          <w:tcPr>
            <w:tcW w:w="1708" w:type="dxa"/>
            <w:tcBorders>
              <w:top w:val="single" w:sz="12" w:space="0" w:color="auto"/>
            </w:tcBorders>
            <w:shd w:val="clear" w:color="auto" w:fill="99CCFF"/>
          </w:tcPr>
          <w:p w14:paraId="709DCCE1" w14:textId="77777777" w:rsidR="003E716F" w:rsidRPr="00610D45" w:rsidRDefault="003E716F" w:rsidP="00C562EB">
            <w:pPr>
              <w:rPr>
                <w:b/>
                <w:bCs/>
                <w:sz w:val="20"/>
                <w:szCs w:val="20"/>
                <w:lang w:val="en-GB"/>
              </w:rPr>
            </w:pPr>
            <w:r w:rsidRPr="00610D45">
              <w:rPr>
                <w:b/>
                <w:bCs/>
                <w:sz w:val="20"/>
                <w:szCs w:val="20"/>
                <w:lang w:val="en-GB"/>
              </w:rPr>
              <w:t>English term</w:t>
            </w:r>
          </w:p>
        </w:tc>
        <w:tc>
          <w:tcPr>
            <w:tcW w:w="1707" w:type="dxa"/>
            <w:tcBorders>
              <w:top w:val="single" w:sz="12" w:space="0" w:color="auto"/>
            </w:tcBorders>
            <w:shd w:val="clear" w:color="auto" w:fill="99CCFF"/>
          </w:tcPr>
          <w:p w14:paraId="70C9D357" w14:textId="77777777" w:rsidR="003E716F" w:rsidRPr="00610D45" w:rsidRDefault="003E716F" w:rsidP="00C562EB">
            <w:pPr>
              <w:rPr>
                <w:b/>
                <w:bCs/>
                <w:sz w:val="20"/>
                <w:szCs w:val="20"/>
                <w:lang w:val="en-GB"/>
              </w:rPr>
            </w:pPr>
            <w:r w:rsidRPr="00610D45">
              <w:rPr>
                <w:b/>
                <w:bCs/>
                <w:sz w:val="20"/>
                <w:szCs w:val="20"/>
                <w:lang w:val="en-GB"/>
              </w:rPr>
              <w:t>Morpho-syntactical composition of English term</w:t>
            </w:r>
          </w:p>
        </w:tc>
        <w:tc>
          <w:tcPr>
            <w:tcW w:w="1708" w:type="dxa"/>
            <w:tcBorders>
              <w:top w:val="single" w:sz="12" w:space="0" w:color="auto"/>
            </w:tcBorders>
            <w:shd w:val="clear" w:color="auto" w:fill="99CCFF"/>
          </w:tcPr>
          <w:p w14:paraId="09BD9756" w14:textId="77777777" w:rsidR="003E716F" w:rsidRPr="00610D45" w:rsidRDefault="003E716F" w:rsidP="00C562EB">
            <w:pPr>
              <w:rPr>
                <w:b/>
                <w:bCs/>
                <w:sz w:val="20"/>
                <w:szCs w:val="20"/>
                <w:lang w:val="en-GB"/>
              </w:rPr>
            </w:pPr>
            <w:r w:rsidRPr="00610D45">
              <w:rPr>
                <w:b/>
                <w:bCs/>
                <w:sz w:val="20"/>
                <w:szCs w:val="20"/>
                <w:lang w:val="en-GB"/>
              </w:rPr>
              <w:t>Swedish term</w:t>
            </w:r>
          </w:p>
        </w:tc>
        <w:tc>
          <w:tcPr>
            <w:tcW w:w="1707" w:type="dxa"/>
            <w:tcBorders>
              <w:top w:val="single" w:sz="12" w:space="0" w:color="auto"/>
            </w:tcBorders>
            <w:shd w:val="clear" w:color="auto" w:fill="99CCFF"/>
          </w:tcPr>
          <w:p w14:paraId="496372EB" w14:textId="77777777" w:rsidR="003E716F" w:rsidRPr="00610D45" w:rsidRDefault="003E716F" w:rsidP="00C562EB">
            <w:pPr>
              <w:rPr>
                <w:b/>
                <w:bCs/>
                <w:sz w:val="20"/>
                <w:szCs w:val="20"/>
                <w:lang w:val="en-GB"/>
              </w:rPr>
            </w:pPr>
            <w:r w:rsidRPr="00610D45">
              <w:rPr>
                <w:b/>
                <w:bCs/>
                <w:sz w:val="20"/>
                <w:szCs w:val="20"/>
                <w:lang w:val="en-GB"/>
              </w:rPr>
              <w:t>Morpho-syntactical composition of translated term</w:t>
            </w:r>
          </w:p>
        </w:tc>
        <w:tc>
          <w:tcPr>
            <w:tcW w:w="1708" w:type="dxa"/>
            <w:tcBorders>
              <w:top w:val="single" w:sz="12" w:space="0" w:color="auto"/>
            </w:tcBorders>
            <w:shd w:val="clear" w:color="auto" w:fill="99CCFF"/>
          </w:tcPr>
          <w:p w14:paraId="073C6F73" w14:textId="77777777" w:rsidR="003E716F" w:rsidRPr="00610D45" w:rsidRDefault="003E716F" w:rsidP="00C562EB">
            <w:pPr>
              <w:rPr>
                <w:b/>
                <w:bCs/>
                <w:sz w:val="20"/>
                <w:szCs w:val="20"/>
                <w:lang w:val="en-GB"/>
              </w:rPr>
            </w:pPr>
            <w:r w:rsidRPr="00610D45">
              <w:rPr>
                <w:b/>
                <w:bCs/>
                <w:sz w:val="20"/>
                <w:szCs w:val="20"/>
                <w:lang w:val="en-GB"/>
              </w:rPr>
              <w:t>English literal translation of Swedish term</w:t>
            </w:r>
          </w:p>
        </w:tc>
      </w:tr>
      <w:tr w:rsidR="003E716F" w:rsidRPr="00610D45" w14:paraId="71D6E320" w14:textId="77777777" w:rsidTr="00C562EB">
        <w:tc>
          <w:tcPr>
            <w:tcW w:w="1707" w:type="dxa"/>
          </w:tcPr>
          <w:p w14:paraId="05633771" w14:textId="77777777" w:rsidR="003E716F" w:rsidRPr="00610D45" w:rsidRDefault="003E716F" w:rsidP="00C562EB">
            <w:pPr>
              <w:pStyle w:val="Koptekst"/>
              <w:tabs>
                <w:tab w:val="clear" w:pos="4819"/>
                <w:tab w:val="clear" w:pos="9638"/>
              </w:tabs>
              <w:rPr>
                <w:sz w:val="20"/>
                <w:szCs w:val="20"/>
                <w:lang w:val="en-GB"/>
              </w:rPr>
            </w:pPr>
            <w:r w:rsidRPr="00610D45">
              <w:rPr>
                <w:sz w:val="20"/>
                <w:szCs w:val="20"/>
                <w:lang w:val="en-GB"/>
              </w:rPr>
              <w:t>Borrowing</w:t>
            </w:r>
          </w:p>
        </w:tc>
        <w:tc>
          <w:tcPr>
            <w:tcW w:w="1708" w:type="dxa"/>
          </w:tcPr>
          <w:p w14:paraId="4A52A3D2" w14:textId="77777777" w:rsidR="003E716F" w:rsidRPr="00610D45" w:rsidRDefault="003E716F" w:rsidP="00C562EB">
            <w:pPr>
              <w:rPr>
                <w:sz w:val="20"/>
                <w:szCs w:val="20"/>
                <w:lang w:val="en-GB"/>
              </w:rPr>
            </w:pPr>
            <w:r w:rsidRPr="00610D45">
              <w:rPr>
                <w:sz w:val="20"/>
                <w:szCs w:val="20"/>
                <w:lang w:val="en-GB"/>
              </w:rPr>
              <w:t>blue baby</w:t>
            </w:r>
          </w:p>
        </w:tc>
        <w:tc>
          <w:tcPr>
            <w:tcW w:w="1707" w:type="dxa"/>
          </w:tcPr>
          <w:p w14:paraId="5F638ADA" w14:textId="77777777" w:rsidR="003E716F" w:rsidRPr="00610D45" w:rsidRDefault="003E716F" w:rsidP="00C562EB">
            <w:pPr>
              <w:rPr>
                <w:sz w:val="20"/>
                <w:szCs w:val="20"/>
                <w:lang w:val="en-GB"/>
              </w:rPr>
            </w:pPr>
            <w:proofErr w:type="spellStart"/>
            <w:r w:rsidRPr="00610D45">
              <w:rPr>
                <w:sz w:val="20"/>
                <w:szCs w:val="20"/>
                <w:lang w:val="en-GB"/>
              </w:rPr>
              <w:t>adjective+noun</w:t>
            </w:r>
            <w:proofErr w:type="spellEnd"/>
          </w:p>
        </w:tc>
        <w:tc>
          <w:tcPr>
            <w:tcW w:w="1708" w:type="dxa"/>
          </w:tcPr>
          <w:p w14:paraId="08D2A5B0" w14:textId="77777777" w:rsidR="003E716F" w:rsidRPr="00610D45" w:rsidRDefault="003E716F" w:rsidP="00C562EB">
            <w:pPr>
              <w:rPr>
                <w:sz w:val="20"/>
                <w:szCs w:val="20"/>
                <w:lang w:val="en-GB"/>
              </w:rPr>
            </w:pPr>
            <w:r w:rsidRPr="00610D45">
              <w:rPr>
                <w:sz w:val="20"/>
                <w:szCs w:val="20"/>
                <w:lang w:val="en-GB"/>
              </w:rPr>
              <w:t>blue baby</w:t>
            </w:r>
          </w:p>
        </w:tc>
        <w:tc>
          <w:tcPr>
            <w:tcW w:w="1707" w:type="dxa"/>
          </w:tcPr>
          <w:p w14:paraId="142B1846" w14:textId="77777777" w:rsidR="003E716F" w:rsidRPr="00610D45" w:rsidRDefault="003E716F" w:rsidP="00C562EB">
            <w:pPr>
              <w:rPr>
                <w:sz w:val="20"/>
                <w:szCs w:val="20"/>
                <w:lang w:val="en-GB"/>
              </w:rPr>
            </w:pPr>
            <w:proofErr w:type="spellStart"/>
            <w:r w:rsidRPr="00610D45">
              <w:rPr>
                <w:sz w:val="20"/>
                <w:szCs w:val="20"/>
                <w:lang w:val="en-GB"/>
              </w:rPr>
              <w:t>adjective+noun</w:t>
            </w:r>
            <w:proofErr w:type="spellEnd"/>
          </w:p>
        </w:tc>
        <w:tc>
          <w:tcPr>
            <w:tcW w:w="1708" w:type="dxa"/>
          </w:tcPr>
          <w:p w14:paraId="544EE5E8" w14:textId="77777777" w:rsidR="003E716F" w:rsidRPr="00610D45" w:rsidRDefault="003E716F" w:rsidP="00C562EB">
            <w:pPr>
              <w:rPr>
                <w:sz w:val="20"/>
                <w:szCs w:val="20"/>
                <w:lang w:val="en-GB"/>
              </w:rPr>
            </w:pPr>
            <w:r w:rsidRPr="00610D45">
              <w:rPr>
                <w:sz w:val="20"/>
                <w:szCs w:val="20"/>
                <w:lang w:val="en-GB"/>
              </w:rPr>
              <w:t>-</w:t>
            </w:r>
          </w:p>
        </w:tc>
      </w:tr>
      <w:tr w:rsidR="003E716F" w:rsidRPr="00610D45" w14:paraId="00FFC338" w14:textId="77777777" w:rsidTr="00C562EB">
        <w:tc>
          <w:tcPr>
            <w:tcW w:w="1707" w:type="dxa"/>
          </w:tcPr>
          <w:p w14:paraId="5BD42767" w14:textId="77777777" w:rsidR="003E716F" w:rsidRPr="00610D45" w:rsidRDefault="003E716F" w:rsidP="00C562EB">
            <w:pPr>
              <w:rPr>
                <w:sz w:val="20"/>
                <w:szCs w:val="20"/>
                <w:lang w:val="en-GB"/>
              </w:rPr>
            </w:pPr>
            <w:r w:rsidRPr="00610D45">
              <w:rPr>
                <w:sz w:val="20"/>
                <w:szCs w:val="20"/>
                <w:lang w:val="en-GB"/>
              </w:rPr>
              <w:t>calque or literal translation</w:t>
            </w:r>
          </w:p>
        </w:tc>
        <w:tc>
          <w:tcPr>
            <w:tcW w:w="1708" w:type="dxa"/>
          </w:tcPr>
          <w:p w14:paraId="74F88018" w14:textId="77777777" w:rsidR="003E716F" w:rsidRPr="00610D45" w:rsidRDefault="003E716F" w:rsidP="00C562EB">
            <w:pPr>
              <w:rPr>
                <w:sz w:val="20"/>
                <w:szCs w:val="20"/>
                <w:lang w:val="en-GB"/>
              </w:rPr>
            </w:pPr>
            <w:r w:rsidRPr="00610D45">
              <w:rPr>
                <w:sz w:val="20"/>
                <w:szCs w:val="20"/>
                <w:lang w:val="en-GB"/>
              </w:rPr>
              <w:t>closed fracture of two ribs</w:t>
            </w:r>
          </w:p>
        </w:tc>
        <w:tc>
          <w:tcPr>
            <w:tcW w:w="1707" w:type="dxa"/>
          </w:tcPr>
          <w:p w14:paraId="7C570536" w14:textId="77777777" w:rsidR="003E716F" w:rsidRPr="00610D45" w:rsidRDefault="003E716F" w:rsidP="00C562EB">
            <w:pPr>
              <w:rPr>
                <w:sz w:val="20"/>
                <w:szCs w:val="20"/>
                <w:lang w:val="en-GB"/>
              </w:rPr>
            </w:pPr>
            <w:r w:rsidRPr="00610D45">
              <w:rPr>
                <w:sz w:val="20"/>
                <w:szCs w:val="20"/>
                <w:lang w:val="en-GB"/>
              </w:rPr>
              <w:t>verbal adjective + noun + preposition + adjective + noun</w:t>
            </w:r>
          </w:p>
        </w:tc>
        <w:tc>
          <w:tcPr>
            <w:tcW w:w="1708" w:type="dxa"/>
          </w:tcPr>
          <w:p w14:paraId="316FE96C" w14:textId="77777777" w:rsidR="003E716F" w:rsidRPr="00A93AD3" w:rsidRDefault="003E716F" w:rsidP="00C562EB">
            <w:pPr>
              <w:rPr>
                <w:sz w:val="20"/>
                <w:szCs w:val="20"/>
                <w:lang w:val="sv-SE"/>
              </w:rPr>
            </w:pPr>
            <w:r w:rsidRPr="00A93AD3">
              <w:rPr>
                <w:sz w:val="20"/>
                <w:szCs w:val="20"/>
                <w:lang w:val="sv-SE"/>
              </w:rPr>
              <w:t>sluten fraktur på två revben</w:t>
            </w:r>
          </w:p>
        </w:tc>
        <w:tc>
          <w:tcPr>
            <w:tcW w:w="1707" w:type="dxa"/>
          </w:tcPr>
          <w:p w14:paraId="2D5A9101" w14:textId="77777777" w:rsidR="003E716F" w:rsidRPr="00610D45" w:rsidRDefault="003E716F" w:rsidP="00C562EB">
            <w:pPr>
              <w:rPr>
                <w:sz w:val="20"/>
                <w:szCs w:val="20"/>
                <w:lang w:val="en-GB"/>
              </w:rPr>
            </w:pPr>
            <w:r w:rsidRPr="00610D45">
              <w:rPr>
                <w:sz w:val="20"/>
                <w:szCs w:val="20"/>
                <w:lang w:val="en-GB"/>
              </w:rPr>
              <w:t>verbal adjective + noun + preposition + numeral adjective + noun</w:t>
            </w:r>
          </w:p>
        </w:tc>
        <w:tc>
          <w:tcPr>
            <w:tcW w:w="1708" w:type="dxa"/>
          </w:tcPr>
          <w:p w14:paraId="067992C2" w14:textId="77777777" w:rsidR="003E716F" w:rsidRPr="00610D45" w:rsidRDefault="003E716F" w:rsidP="00C562EB">
            <w:pPr>
              <w:rPr>
                <w:sz w:val="20"/>
                <w:szCs w:val="20"/>
                <w:lang w:val="en-GB"/>
              </w:rPr>
            </w:pPr>
            <w:r w:rsidRPr="00610D45">
              <w:rPr>
                <w:sz w:val="20"/>
                <w:szCs w:val="20"/>
                <w:lang w:val="en-GB"/>
              </w:rPr>
              <w:t>“closed fracture of two ribs”</w:t>
            </w:r>
          </w:p>
        </w:tc>
      </w:tr>
      <w:tr w:rsidR="003E716F" w:rsidRPr="00610D45" w14:paraId="191219B1" w14:textId="77777777" w:rsidTr="00C562EB">
        <w:tc>
          <w:tcPr>
            <w:tcW w:w="1707" w:type="dxa"/>
          </w:tcPr>
          <w:p w14:paraId="6EF0EB4C" w14:textId="77777777" w:rsidR="003E716F" w:rsidRPr="00610D45" w:rsidRDefault="003E716F" w:rsidP="00C562EB">
            <w:pPr>
              <w:rPr>
                <w:sz w:val="20"/>
                <w:szCs w:val="20"/>
                <w:lang w:val="en-GB"/>
              </w:rPr>
            </w:pPr>
            <w:r w:rsidRPr="00610D45">
              <w:rPr>
                <w:sz w:val="20"/>
                <w:szCs w:val="20"/>
                <w:lang w:val="en-GB"/>
              </w:rPr>
              <w:t>transposition (change of grammatical category)</w:t>
            </w:r>
          </w:p>
        </w:tc>
        <w:tc>
          <w:tcPr>
            <w:tcW w:w="1708" w:type="dxa"/>
          </w:tcPr>
          <w:p w14:paraId="2B7FA60B" w14:textId="77777777" w:rsidR="003E716F" w:rsidRPr="00610D45" w:rsidRDefault="003E716F" w:rsidP="00C562EB">
            <w:pPr>
              <w:rPr>
                <w:sz w:val="20"/>
                <w:szCs w:val="20"/>
                <w:lang w:val="en-GB"/>
              </w:rPr>
            </w:pPr>
            <w:r w:rsidRPr="00610D45">
              <w:rPr>
                <w:sz w:val="20"/>
                <w:szCs w:val="20"/>
                <w:lang w:val="en-GB"/>
              </w:rPr>
              <w:t>cystocele affecting pregnancy</w:t>
            </w:r>
          </w:p>
        </w:tc>
        <w:tc>
          <w:tcPr>
            <w:tcW w:w="1707" w:type="dxa"/>
          </w:tcPr>
          <w:p w14:paraId="5B11B482" w14:textId="77777777" w:rsidR="003E716F" w:rsidRPr="00610D45" w:rsidRDefault="003E716F" w:rsidP="00C562EB">
            <w:pPr>
              <w:rPr>
                <w:sz w:val="20"/>
                <w:szCs w:val="20"/>
                <w:lang w:val="en-GB"/>
              </w:rPr>
            </w:pPr>
            <w:r w:rsidRPr="00610D45">
              <w:rPr>
                <w:sz w:val="20"/>
                <w:szCs w:val="20"/>
                <w:lang w:val="en-GB"/>
              </w:rPr>
              <w:t>noun + gerund + noun</w:t>
            </w:r>
          </w:p>
        </w:tc>
        <w:tc>
          <w:tcPr>
            <w:tcW w:w="1708" w:type="dxa"/>
          </w:tcPr>
          <w:p w14:paraId="5146C820" w14:textId="77777777" w:rsidR="003E716F" w:rsidRPr="00610D45" w:rsidRDefault="003E716F" w:rsidP="00C562EB">
            <w:pPr>
              <w:rPr>
                <w:sz w:val="20"/>
                <w:szCs w:val="20"/>
                <w:lang w:val="da-DK"/>
              </w:rPr>
            </w:pPr>
            <w:r w:rsidRPr="00610D45">
              <w:rPr>
                <w:sz w:val="20"/>
                <w:szCs w:val="20"/>
                <w:lang w:val="da-DK"/>
              </w:rPr>
              <w:t>cystocele som påverkar graviditeten</w:t>
            </w:r>
          </w:p>
        </w:tc>
        <w:tc>
          <w:tcPr>
            <w:tcW w:w="1707" w:type="dxa"/>
          </w:tcPr>
          <w:p w14:paraId="237858DB" w14:textId="77777777" w:rsidR="003E716F" w:rsidRPr="00610D45" w:rsidRDefault="003E716F" w:rsidP="00C562EB">
            <w:pPr>
              <w:rPr>
                <w:sz w:val="20"/>
                <w:szCs w:val="20"/>
                <w:lang w:val="en-GB"/>
              </w:rPr>
            </w:pPr>
            <w:r w:rsidRPr="00610D45">
              <w:rPr>
                <w:sz w:val="20"/>
                <w:szCs w:val="20"/>
                <w:lang w:val="en-GB"/>
              </w:rPr>
              <w:t>noun + relative clause</w:t>
            </w:r>
          </w:p>
        </w:tc>
        <w:tc>
          <w:tcPr>
            <w:tcW w:w="1708" w:type="dxa"/>
          </w:tcPr>
          <w:p w14:paraId="5AF58C3E" w14:textId="77777777" w:rsidR="003E716F" w:rsidRPr="00610D45" w:rsidRDefault="003E716F" w:rsidP="00C562EB">
            <w:pPr>
              <w:rPr>
                <w:sz w:val="20"/>
                <w:szCs w:val="20"/>
                <w:lang w:val="en-GB"/>
              </w:rPr>
            </w:pPr>
            <w:r w:rsidRPr="00610D45">
              <w:rPr>
                <w:sz w:val="20"/>
                <w:szCs w:val="20"/>
                <w:lang w:val="en-GB"/>
              </w:rPr>
              <w:t>“cystocele which influences pregnancy”</w:t>
            </w:r>
          </w:p>
        </w:tc>
      </w:tr>
      <w:tr w:rsidR="003E716F" w:rsidRPr="00610D45" w14:paraId="2B51D873" w14:textId="77777777" w:rsidTr="00C562EB">
        <w:tc>
          <w:tcPr>
            <w:tcW w:w="1707" w:type="dxa"/>
            <w:tcBorders>
              <w:bottom w:val="single" w:sz="12" w:space="0" w:color="auto"/>
            </w:tcBorders>
          </w:tcPr>
          <w:p w14:paraId="667055BE" w14:textId="77777777" w:rsidR="003E716F" w:rsidRPr="00610D45" w:rsidRDefault="003E716F" w:rsidP="00C562EB">
            <w:pPr>
              <w:rPr>
                <w:sz w:val="20"/>
                <w:szCs w:val="20"/>
                <w:lang w:val="en-GB"/>
              </w:rPr>
            </w:pPr>
            <w:r w:rsidRPr="00610D45">
              <w:rPr>
                <w:sz w:val="20"/>
                <w:szCs w:val="20"/>
                <w:lang w:val="en-GB"/>
              </w:rPr>
              <w:t>amplification/description</w:t>
            </w:r>
          </w:p>
        </w:tc>
        <w:tc>
          <w:tcPr>
            <w:tcW w:w="1708" w:type="dxa"/>
            <w:tcBorders>
              <w:bottom w:val="single" w:sz="12" w:space="0" w:color="auto"/>
            </w:tcBorders>
          </w:tcPr>
          <w:p w14:paraId="7E964DEF" w14:textId="77777777" w:rsidR="003E716F" w:rsidRPr="00610D45" w:rsidRDefault="003E716F" w:rsidP="00C562EB">
            <w:pPr>
              <w:rPr>
                <w:sz w:val="20"/>
                <w:szCs w:val="20"/>
                <w:lang w:val="en-GB"/>
              </w:rPr>
            </w:pPr>
            <w:r w:rsidRPr="00610D45">
              <w:rPr>
                <w:sz w:val="20"/>
                <w:szCs w:val="20"/>
                <w:lang w:val="en-GB"/>
              </w:rPr>
              <w:t>heavy-for-dates</w:t>
            </w:r>
          </w:p>
        </w:tc>
        <w:tc>
          <w:tcPr>
            <w:tcW w:w="1707" w:type="dxa"/>
            <w:tcBorders>
              <w:bottom w:val="single" w:sz="12" w:space="0" w:color="auto"/>
            </w:tcBorders>
          </w:tcPr>
          <w:p w14:paraId="6738C9F3" w14:textId="77777777" w:rsidR="003E716F" w:rsidRPr="00610D45" w:rsidRDefault="003E716F" w:rsidP="00C562EB">
            <w:pPr>
              <w:rPr>
                <w:sz w:val="20"/>
                <w:szCs w:val="20"/>
                <w:lang w:val="en-GB"/>
              </w:rPr>
            </w:pPr>
            <w:r w:rsidRPr="00610D45">
              <w:rPr>
                <w:sz w:val="20"/>
                <w:szCs w:val="20"/>
                <w:lang w:val="en-GB"/>
              </w:rPr>
              <w:t>Adjective + preposition + noun</w:t>
            </w:r>
          </w:p>
        </w:tc>
        <w:tc>
          <w:tcPr>
            <w:tcW w:w="1708" w:type="dxa"/>
            <w:tcBorders>
              <w:bottom w:val="single" w:sz="12" w:space="0" w:color="auto"/>
            </w:tcBorders>
          </w:tcPr>
          <w:p w14:paraId="08A8607F" w14:textId="77777777" w:rsidR="003E716F" w:rsidRPr="00A93AD3" w:rsidRDefault="003E716F" w:rsidP="00C562EB">
            <w:pPr>
              <w:rPr>
                <w:sz w:val="20"/>
                <w:szCs w:val="20"/>
                <w:lang w:val="sv-SE"/>
              </w:rPr>
            </w:pPr>
            <w:r w:rsidRPr="00A93AD3">
              <w:rPr>
                <w:sz w:val="20"/>
                <w:szCs w:val="20"/>
                <w:lang w:val="sv-SE"/>
              </w:rPr>
              <w:t>tung i förhållande till graviditetstiden</w:t>
            </w:r>
          </w:p>
        </w:tc>
        <w:tc>
          <w:tcPr>
            <w:tcW w:w="1707" w:type="dxa"/>
            <w:tcBorders>
              <w:bottom w:val="single" w:sz="12" w:space="0" w:color="auto"/>
            </w:tcBorders>
          </w:tcPr>
          <w:p w14:paraId="3E8AAD39" w14:textId="77777777" w:rsidR="003E716F" w:rsidRPr="00A93AD3" w:rsidRDefault="003E716F" w:rsidP="00C562EB">
            <w:pPr>
              <w:rPr>
                <w:sz w:val="20"/>
                <w:szCs w:val="20"/>
                <w:lang w:val="fr-CA"/>
              </w:rPr>
            </w:pPr>
            <w:r w:rsidRPr="00A93AD3">
              <w:rPr>
                <w:sz w:val="20"/>
                <w:szCs w:val="20"/>
                <w:lang w:val="fr-CA"/>
              </w:rPr>
              <w:t xml:space="preserve">adjective + </w:t>
            </w:r>
            <w:proofErr w:type="spellStart"/>
            <w:r w:rsidRPr="00A93AD3">
              <w:rPr>
                <w:sz w:val="20"/>
                <w:szCs w:val="20"/>
                <w:lang w:val="fr-CA"/>
              </w:rPr>
              <w:t>preposition</w:t>
            </w:r>
            <w:proofErr w:type="spellEnd"/>
            <w:r w:rsidRPr="00A93AD3">
              <w:rPr>
                <w:sz w:val="20"/>
                <w:szCs w:val="20"/>
                <w:lang w:val="fr-CA"/>
              </w:rPr>
              <w:t xml:space="preserve"> + </w:t>
            </w:r>
            <w:proofErr w:type="spellStart"/>
            <w:r w:rsidRPr="00A93AD3">
              <w:rPr>
                <w:sz w:val="20"/>
                <w:szCs w:val="20"/>
                <w:lang w:val="fr-CA"/>
              </w:rPr>
              <w:t>noun</w:t>
            </w:r>
            <w:proofErr w:type="spellEnd"/>
            <w:r w:rsidRPr="00A93AD3">
              <w:rPr>
                <w:sz w:val="20"/>
                <w:szCs w:val="20"/>
                <w:lang w:val="fr-CA"/>
              </w:rPr>
              <w:t xml:space="preserve"> + </w:t>
            </w:r>
            <w:proofErr w:type="spellStart"/>
            <w:r w:rsidRPr="00A93AD3">
              <w:rPr>
                <w:sz w:val="20"/>
                <w:szCs w:val="20"/>
                <w:lang w:val="fr-CA"/>
              </w:rPr>
              <w:t>preposition</w:t>
            </w:r>
            <w:proofErr w:type="spellEnd"/>
            <w:r w:rsidRPr="00A93AD3">
              <w:rPr>
                <w:sz w:val="20"/>
                <w:szCs w:val="20"/>
                <w:lang w:val="fr-CA"/>
              </w:rPr>
              <w:t xml:space="preserve"> + </w:t>
            </w:r>
            <w:proofErr w:type="spellStart"/>
            <w:r w:rsidRPr="00A93AD3">
              <w:rPr>
                <w:sz w:val="20"/>
                <w:szCs w:val="20"/>
                <w:lang w:val="fr-CA"/>
              </w:rPr>
              <w:t>noun</w:t>
            </w:r>
            <w:proofErr w:type="spellEnd"/>
            <w:r w:rsidRPr="00A93AD3">
              <w:rPr>
                <w:sz w:val="20"/>
                <w:szCs w:val="20"/>
                <w:lang w:val="fr-CA"/>
              </w:rPr>
              <w:t>-</w:t>
            </w:r>
            <w:proofErr w:type="spellStart"/>
            <w:r w:rsidRPr="00A93AD3">
              <w:rPr>
                <w:sz w:val="20"/>
                <w:szCs w:val="20"/>
                <w:lang w:val="fr-CA"/>
              </w:rPr>
              <w:t>noun</w:t>
            </w:r>
            <w:proofErr w:type="spellEnd"/>
            <w:r w:rsidRPr="00A93AD3">
              <w:rPr>
                <w:sz w:val="20"/>
                <w:szCs w:val="20"/>
                <w:lang w:val="fr-CA"/>
              </w:rPr>
              <w:t>-compound</w:t>
            </w:r>
          </w:p>
        </w:tc>
        <w:tc>
          <w:tcPr>
            <w:tcW w:w="1708" w:type="dxa"/>
            <w:tcBorders>
              <w:bottom w:val="single" w:sz="12" w:space="0" w:color="auto"/>
            </w:tcBorders>
          </w:tcPr>
          <w:p w14:paraId="69242950" w14:textId="77777777" w:rsidR="003E716F" w:rsidRPr="00610D45" w:rsidRDefault="003E716F" w:rsidP="00C562EB">
            <w:pPr>
              <w:rPr>
                <w:sz w:val="20"/>
                <w:szCs w:val="20"/>
                <w:lang w:val="en-GB"/>
              </w:rPr>
            </w:pPr>
            <w:r w:rsidRPr="00610D45">
              <w:rPr>
                <w:sz w:val="20"/>
                <w:szCs w:val="20"/>
                <w:lang w:val="en-GB"/>
              </w:rPr>
              <w:t>“heavy in relation to duration of pregnancy”</w:t>
            </w:r>
          </w:p>
        </w:tc>
      </w:tr>
    </w:tbl>
    <w:p w14:paraId="7DE98D50" w14:textId="77777777" w:rsidR="003E716F" w:rsidRDefault="003E716F" w:rsidP="003E716F">
      <w:pPr>
        <w:pStyle w:val="Bijschrift"/>
        <w:rPr>
          <w:sz w:val="22"/>
          <w:szCs w:val="22"/>
        </w:rPr>
      </w:pPr>
    </w:p>
    <w:p w14:paraId="03DF3897" w14:textId="77777777" w:rsidR="003E716F" w:rsidRPr="00041348" w:rsidRDefault="003E716F" w:rsidP="003E716F">
      <w:pPr>
        <w:pStyle w:val="Bijschrift"/>
      </w:pPr>
      <w:bookmarkStart w:id="89" w:name="_Toc331715163"/>
      <w:commentRangeStart w:id="90"/>
      <w:r>
        <w:t>Figur</w:t>
      </w:r>
      <w:commentRangeEnd w:id="90"/>
      <w:r>
        <w:rPr>
          <w:rStyle w:val="Verwijzingopmerking"/>
          <w:b w:val="0"/>
          <w:bCs w:val="0"/>
        </w:rPr>
        <w:commentReference w:id="90"/>
      </w:r>
      <w:r>
        <w:t xml:space="preserve">e </w:t>
      </w:r>
      <w:r>
        <w:fldChar w:fldCharType="begin"/>
      </w:r>
      <w:r>
        <w:instrText xml:space="preserve"> SEQ Figure \* ARABIC </w:instrText>
      </w:r>
      <w:r>
        <w:fldChar w:fldCharType="separate"/>
      </w:r>
      <w:r>
        <w:rPr>
          <w:noProof/>
        </w:rPr>
        <w:t>9</w:t>
      </w:r>
      <w:r>
        <w:rPr>
          <w:noProof/>
        </w:rPr>
        <w:fldChar w:fldCharType="end"/>
      </w:r>
      <w:r>
        <w:t xml:space="preserve"> </w:t>
      </w:r>
      <w:r w:rsidRPr="008474CA">
        <w:t xml:space="preserve">- Examples of translation techniques with description of the </w:t>
      </w:r>
      <w:commentRangeStart w:id="91"/>
      <w:r w:rsidRPr="008474CA">
        <w:t xml:space="preserve">morpho-syntactical </w:t>
      </w:r>
      <w:commentRangeEnd w:id="91"/>
      <w:r>
        <w:rPr>
          <w:rStyle w:val="Verwijzingopmerking"/>
          <w:b w:val="0"/>
          <w:bCs w:val="0"/>
        </w:rPr>
        <w:commentReference w:id="91"/>
      </w:r>
      <w:r w:rsidRPr="008474CA">
        <w:t>structure of the source language and the target language terms</w:t>
      </w:r>
      <w:bookmarkEnd w:id="89"/>
    </w:p>
    <w:p w14:paraId="258ABC85" w14:textId="77777777" w:rsidR="003E716F" w:rsidRPr="00610D45" w:rsidRDefault="003E716F" w:rsidP="003E716F">
      <w:pPr>
        <w:spacing w:before="120" w:after="120"/>
      </w:pPr>
      <w:commentRangeStart w:id="92"/>
      <w:r w:rsidRPr="00610D45">
        <w:t xml:space="preserve">In some languages, the use of </w:t>
      </w:r>
      <w:commentRangeStart w:id="93"/>
      <w:r w:rsidRPr="00610D45">
        <w:rPr>
          <w:b/>
        </w:rPr>
        <w:t>gerunds</w:t>
      </w:r>
      <w:r w:rsidRPr="00610D45">
        <w:t xml:space="preserve"> </w:t>
      </w:r>
      <w:commentRangeEnd w:id="93"/>
      <w:r>
        <w:rPr>
          <w:rStyle w:val="Verwijzingopmerking"/>
        </w:rPr>
        <w:commentReference w:id="93"/>
      </w:r>
      <w:r w:rsidRPr="00610D45">
        <w:t xml:space="preserve">is not as common as </w:t>
      </w:r>
      <w:r>
        <w:t xml:space="preserve">it is </w:t>
      </w:r>
      <w:r w:rsidRPr="00610D45">
        <w:t xml:space="preserve">in English. Therefore, according to the target language, the syntactical structure of many SNOMED CT® terms will have to be altered, so that the English gerund is replaced with a relative phrase </w:t>
      </w:r>
      <w:r>
        <w:t xml:space="preserve">as seen in the first two </w:t>
      </w:r>
      <w:r w:rsidRPr="00610D45">
        <w:t>example</w:t>
      </w:r>
      <w:r>
        <w:t>s</w:t>
      </w:r>
      <w:r w:rsidRPr="00610D45">
        <w:t xml:space="preserve"> or a prepositional phrase </w:t>
      </w:r>
      <w:r>
        <w:t xml:space="preserve">as in the third </w:t>
      </w:r>
      <w:r w:rsidRPr="00610D45">
        <w:t>example:</w:t>
      </w:r>
      <w:commentRangeEnd w:id="92"/>
      <w:r>
        <w:rPr>
          <w:rStyle w:val="Verwijzingopmerking"/>
        </w:rPr>
        <w:commentReference w:id="92"/>
      </w:r>
    </w:p>
    <w:p w14:paraId="566EEE9E" w14:textId="77777777" w:rsidR="003E716F" w:rsidRPr="00610D45" w:rsidRDefault="003E716F" w:rsidP="003E716F">
      <w:pPr>
        <w:numPr>
          <w:ilvl w:val="0"/>
          <w:numId w:val="4"/>
        </w:numPr>
        <w:spacing w:before="40" w:after="40"/>
        <w:ind w:left="714" w:hanging="357"/>
        <w:rPr>
          <w:i/>
        </w:rPr>
      </w:pPr>
      <w:r w:rsidRPr="00610D45">
        <w:t xml:space="preserve">English conditions affecting ... = Spanish </w:t>
      </w:r>
      <w:proofErr w:type="spellStart"/>
      <w:r w:rsidRPr="00610D45">
        <w:rPr>
          <w:i/>
        </w:rPr>
        <w:t>enfermedades</w:t>
      </w:r>
      <w:proofErr w:type="spellEnd"/>
      <w:r w:rsidRPr="00610D45">
        <w:rPr>
          <w:i/>
        </w:rPr>
        <w:t xml:space="preserve"> que </w:t>
      </w:r>
      <w:proofErr w:type="spellStart"/>
      <w:r w:rsidRPr="00610D45">
        <w:rPr>
          <w:i/>
        </w:rPr>
        <w:t>afectan</w:t>
      </w:r>
      <w:proofErr w:type="spellEnd"/>
      <w:r w:rsidRPr="00610D45">
        <w:rPr>
          <w:i/>
        </w:rPr>
        <w:t>...</w:t>
      </w:r>
    </w:p>
    <w:p w14:paraId="78C4F4FE" w14:textId="77777777" w:rsidR="003E716F" w:rsidRPr="00610D45" w:rsidRDefault="003E716F" w:rsidP="003E716F">
      <w:pPr>
        <w:numPr>
          <w:ilvl w:val="0"/>
          <w:numId w:val="4"/>
        </w:numPr>
        <w:spacing w:before="40" w:after="40"/>
        <w:ind w:left="714" w:hanging="357"/>
        <w:rPr>
          <w:i/>
          <w:lang w:val="da-DK"/>
        </w:rPr>
      </w:pPr>
      <w:r w:rsidRPr="00610D45">
        <w:t xml:space="preserve">English disease presenting primarily with ... </w:t>
      </w:r>
      <w:r w:rsidRPr="00610D45">
        <w:rPr>
          <w:lang w:val="da-DK"/>
        </w:rPr>
        <w:t xml:space="preserve">= Danish </w:t>
      </w:r>
      <w:r w:rsidRPr="00610D45">
        <w:rPr>
          <w:i/>
          <w:lang w:val="da-DK"/>
        </w:rPr>
        <w:t>sygdom der primært manifesterer sig ved....</w:t>
      </w:r>
    </w:p>
    <w:p w14:paraId="36F7AD0F" w14:textId="77777777" w:rsidR="003E716F" w:rsidRPr="00610D45" w:rsidRDefault="003E716F" w:rsidP="003E716F">
      <w:pPr>
        <w:numPr>
          <w:ilvl w:val="0"/>
          <w:numId w:val="4"/>
        </w:numPr>
        <w:spacing w:before="40" w:after="40"/>
        <w:ind w:left="714" w:hanging="357"/>
      </w:pPr>
      <w:r w:rsidRPr="00610D45">
        <w:t>English ...affecting pregnancy = Danish ...</w:t>
      </w:r>
      <w:r>
        <w:t xml:space="preserve"> </w:t>
      </w:r>
      <w:r w:rsidRPr="00610D45">
        <w:rPr>
          <w:i/>
        </w:rPr>
        <w:t xml:space="preserve">med </w:t>
      </w:r>
      <w:proofErr w:type="spellStart"/>
      <w:r w:rsidRPr="00610D45">
        <w:rPr>
          <w:i/>
        </w:rPr>
        <w:t>indvirkning</w:t>
      </w:r>
      <w:proofErr w:type="spellEnd"/>
      <w:r w:rsidRPr="00610D45">
        <w:rPr>
          <w:i/>
        </w:rPr>
        <w:t xml:space="preserve"> </w:t>
      </w:r>
      <w:proofErr w:type="spellStart"/>
      <w:r w:rsidRPr="00610D45">
        <w:rPr>
          <w:i/>
        </w:rPr>
        <w:t>på</w:t>
      </w:r>
      <w:proofErr w:type="spellEnd"/>
      <w:r w:rsidRPr="00610D45">
        <w:rPr>
          <w:i/>
        </w:rPr>
        <w:t xml:space="preserve"> </w:t>
      </w:r>
      <w:proofErr w:type="spellStart"/>
      <w:r w:rsidRPr="00610D45">
        <w:rPr>
          <w:i/>
        </w:rPr>
        <w:t>graviditet</w:t>
      </w:r>
      <w:proofErr w:type="spellEnd"/>
      <w:r w:rsidRPr="00610D45">
        <w:t xml:space="preserve"> ("with effect on pregnancy").</w:t>
      </w:r>
    </w:p>
    <w:p w14:paraId="56B6EACB" w14:textId="77777777" w:rsidR="003E716F" w:rsidRPr="00610D45" w:rsidRDefault="003E716F" w:rsidP="003E716F">
      <w:pPr>
        <w:spacing w:before="120" w:after="120"/>
        <w:rPr>
          <w:lang w:val="en-GB"/>
        </w:rPr>
      </w:pPr>
      <w:r w:rsidRPr="00610D45">
        <w:rPr>
          <w:b/>
          <w:lang w:val="en-GB"/>
        </w:rPr>
        <w:t xml:space="preserve">Prepositional phrases </w:t>
      </w:r>
      <w:r w:rsidRPr="00610D45">
        <w:rPr>
          <w:lang w:val="en-GB"/>
        </w:rPr>
        <w:t>as well as</w:t>
      </w:r>
      <w:r w:rsidRPr="00610D45">
        <w:rPr>
          <w:b/>
          <w:lang w:val="en-GB"/>
        </w:rPr>
        <w:t xml:space="preserve"> adjectival constructions</w:t>
      </w:r>
      <w:r w:rsidRPr="00610D45">
        <w:rPr>
          <w:lang w:val="en-GB"/>
        </w:rPr>
        <w:t xml:space="preserve"> or </w:t>
      </w:r>
      <w:r w:rsidRPr="00610D45">
        <w:rPr>
          <w:b/>
          <w:lang w:val="en-GB"/>
        </w:rPr>
        <w:t xml:space="preserve">juxtapositions </w:t>
      </w:r>
      <w:commentRangeStart w:id="94"/>
      <w:r w:rsidRPr="00610D45">
        <w:rPr>
          <w:lang w:val="en-GB"/>
        </w:rPr>
        <w:t>of similar semantic functions</w:t>
      </w:r>
      <w:commentRangeEnd w:id="94"/>
      <w:r>
        <w:rPr>
          <w:rStyle w:val="Verwijzingopmerking"/>
        </w:rPr>
        <w:commentReference w:id="94"/>
      </w:r>
      <w:r w:rsidRPr="00610D45">
        <w:rPr>
          <w:lang w:val="en-GB"/>
        </w:rPr>
        <w:t xml:space="preserve"> may be found in SNOMED CT® preferred terms – like </w:t>
      </w:r>
      <w:r w:rsidRPr="00610D45">
        <w:rPr>
          <w:i/>
          <w:lang w:val="en-GB"/>
        </w:rPr>
        <w:t>intrinsic vein of kidney</w:t>
      </w:r>
      <w:r w:rsidRPr="00610D45">
        <w:rPr>
          <w:lang w:val="en-GB"/>
        </w:rPr>
        <w:t xml:space="preserve"> versus </w:t>
      </w:r>
      <w:r w:rsidRPr="00610D45">
        <w:rPr>
          <w:i/>
          <w:lang w:val="en-GB"/>
        </w:rPr>
        <w:t>subclavian artery</w:t>
      </w:r>
      <w:r w:rsidRPr="00610D45">
        <w:rPr>
          <w:lang w:val="en-GB"/>
        </w:rPr>
        <w:t xml:space="preserve"> and </w:t>
      </w:r>
      <w:r w:rsidRPr="00610D45">
        <w:rPr>
          <w:i/>
          <w:lang w:val="en-GB"/>
        </w:rPr>
        <w:t xml:space="preserve">knee joint. </w:t>
      </w:r>
      <w:r w:rsidRPr="00610D45">
        <w:rPr>
          <w:lang w:val="en-GB"/>
        </w:rPr>
        <w:t xml:space="preserve"> </w:t>
      </w:r>
      <w:commentRangeStart w:id="95"/>
      <w:r w:rsidRPr="00610D45">
        <w:rPr>
          <w:lang w:val="en-GB"/>
        </w:rPr>
        <w:t xml:space="preserve">There may not be any fixed rules in the target language regarding the choice of construction type, and a </w:t>
      </w:r>
      <w:r>
        <w:rPr>
          <w:lang w:val="en-GB"/>
        </w:rPr>
        <w:t xml:space="preserve">principle </w:t>
      </w:r>
      <w:r w:rsidRPr="00610D45">
        <w:rPr>
          <w:lang w:val="en-GB"/>
        </w:rPr>
        <w:t xml:space="preserve">decision pertaining to all or specific hierarchies or specific type(s) of concepts may </w:t>
      </w:r>
      <w:r>
        <w:rPr>
          <w:lang w:val="en-GB"/>
        </w:rPr>
        <w:t xml:space="preserve">also </w:t>
      </w:r>
      <w:r w:rsidRPr="00610D45">
        <w:rPr>
          <w:lang w:val="en-GB"/>
        </w:rPr>
        <w:t xml:space="preserve">not be evident. The solution could simply </w:t>
      </w:r>
      <w:r>
        <w:rPr>
          <w:lang w:val="en-GB"/>
        </w:rPr>
        <w:t xml:space="preserve">be </w:t>
      </w:r>
      <w:r w:rsidRPr="00610D45">
        <w:rPr>
          <w:lang w:val="en-GB"/>
        </w:rPr>
        <w:t>to follow clinical habits and/or to follow the source language construction:</w:t>
      </w:r>
      <w:commentRangeEnd w:id="95"/>
      <w:r>
        <w:rPr>
          <w:rStyle w:val="Verwijzingopmerking"/>
        </w:rPr>
        <w:commentReference w:id="95"/>
      </w:r>
    </w:p>
    <w:p w14:paraId="425A5F7D" w14:textId="77777777" w:rsidR="003E716F" w:rsidRPr="00610D45" w:rsidRDefault="003E716F" w:rsidP="003E716F">
      <w:pPr>
        <w:numPr>
          <w:ilvl w:val="0"/>
          <w:numId w:val="4"/>
        </w:numPr>
        <w:spacing w:before="40" w:after="40"/>
        <w:ind w:left="714" w:hanging="357"/>
      </w:pPr>
      <w:r w:rsidRPr="00610D45">
        <w:t xml:space="preserve">English skin abscess = Spanish </w:t>
      </w:r>
      <w:proofErr w:type="spellStart"/>
      <w:r w:rsidRPr="00610D45">
        <w:t>absceso</w:t>
      </w:r>
      <w:proofErr w:type="spellEnd"/>
      <w:r w:rsidRPr="00610D45">
        <w:t xml:space="preserve"> </w:t>
      </w:r>
      <w:proofErr w:type="spellStart"/>
      <w:r w:rsidRPr="00610D45">
        <w:t>cutáneo</w:t>
      </w:r>
      <w:proofErr w:type="spellEnd"/>
      <w:r w:rsidRPr="00610D45">
        <w:t xml:space="preserve"> (“cutaneous abscess”)</w:t>
      </w:r>
    </w:p>
    <w:p w14:paraId="200E0DE9" w14:textId="77777777" w:rsidR="003E716F" w:rsidRPr="00610D45" w:rsidRDefault="003E716F" w:rsidP="003E716F">
      <w:pPr>
        <w:numPr>
          <w:ilvl w:val="0"/>
          <w:numId w:val="4"/>
        </w:numPr>
        <w:spacing w:before="40" w:after="40"/>
        <w:ind w:left="714" w:hanging="357"/>
      </w:pPr>
      <w:r w:rsidRPr="00610D45">
        <w:t xml:space="preserve">English ligament of finger = Danish </w:t>
      </w:r>
      <w:proofErr w:type="spellStart"/>
      <w:r w:rsidRPr="00610D45">
        <w:t>fingerligament</w:t>
      </w:r>
      <w:proofErr w:type="spellEnd"/>
      <w:r w:rsidRPr="00610D45">
        <w:t xml:space="preserve">  (“finger ligament”)</w:t>
      </w:r>
    </w:p>
    <w:p w14:paraId="563872C5" w14:textId="77777777" w:rsidR="003E716F" w:rsidRPr="00610D45" w:rsidRDefault="003E716F" w:rsidP="003E716F">
      <w:pPr>
        <w:numPr>
          <w:ilvl w:val="0"/>
          <w:numId w:val="4"/>
        </w:numPr>
        <w:spacing w:before="40" w:after="40"/>
        <w:ind w:left="714" w:hanging="357"/>
      </w:pPr>
      <w:r w:rsidRPr="00610D45">
        <w:t xml:space="preserve">English: </w:t>
      </w:r>
      <w:r w:rsidRPr="00610D45">
        <w:rPr>
          <w:i/>
        </w:rPr>
        <w:t>abscess of the skin</w:t>
      </w:r>
      <w:r w:rsidRPr="00610D45">
        <w:t xml:space="preserve"> = Spanish </w:t>
      </w:r>
      <w:proofErr w:type="spellStart"/>
      <w:r w:rsidRPr="00610D45">
        <w:rPr>
          <w:i/>
        </w:rPr>
        <w:t>absceso</w:t>
      </w:r>
      <w:proofErr w:type="spellEnd"/>
      <w:r w:rsidRPr="00610D45">
        <w:rPr>
          <w:i/>
        </w:rPr>
        <w:t xml:space="preserve"> de la </w:t>
      </w:r>
      <w:proofErr w:type="spellStart"/>
      <w:r w:rsidRPr="00610D45">
        <w:rPr>
          <w:i/>
        </w:rPr>
        <w:t>piel</w:t>
      </w:r>
      <w:proofErr w:type="spellEnd"/>
      <w:r w:rsidRPr="00610D45">
        <w:rPr>
          <w:i/>
        </w:rPr>
        <w:t>.</w:t>
      </w:r>
    </w:p>
    <w:p w14:paraId="4E97C236" w14:textId="77777777" w:rsidR="003E716F" w:rsidRPr="00610D45" w:rsidRDefault="003E716F" w:rsidP="003E716F">
      <w:pPr>
        <w:spacing w:before="120" w:after="120"/>
        <w:rPr>
          <w:i/>
          <w:iCs/>
        </w:rPr>
      </w:pPr>
      <w:r w:rsidRPr="00610D45">
        <w:rPr>
          <w:b/>
          <w:bCs/>
        </w:rPr>
        <w:lastRenderedPageBreak/>
        <w:t>Conjugated verbs</w:t>
      </w:r>
      <w:r w:rsidRPr="00610D45">
        <w:t xml:space="preserve"> should be used with caution and completely avoided in the </w:t>
      </w:r>
      <w:r w:rsidRPr="00BA3E75">
        <w:t xml:space="preserve">Procedure </w:t>
      </w:r>
      <w:r w:rsidRPr="00610D45">
        <w:t xml:space="preserve">hierarchy, since the past tense will invoke a temporal context for the procedure and indicate that the procedure was done. Thus, </w:t>
      </w:r>
      <w:r w:rsidRPr="00610D45">
        <w:rPr>
          <w:i/>
        </w:rPr>
        <w:t xml:space="preserve">salivary gland abscess drained </w:t>
      </w:r>
      <w:r w:rsidRPr="00610D45">
        <w:t xml:space="preserve">should be </w:t>
      </w:r>
      <w:r w:rsidRPr="00610D45">
        <w:rPr>
          <w:i/>
        </w:rPr>
        <w:t>drainage of salivary gland</w:t>
      </w:r>
      <w:r w:rsidRPr="00610D45">
        <w:t xml:space="preserve"> and </w:t>
      </w:r>
      <w:r w:rsidRPr="00610D45">
        <w:rPr>
          <w:i/>
        </w:rPr>
        <w:t xml:space="preserve">cancer diagnosis discussed with patient </w:t>
      </w:r>
      <w:r w:rsidRPr="00610D45">
        <w:t xml:space="preserve">should be </w:t>
      </w:r>
      <w:r w:rsidRPr="00610D45">
        <w:rPr>
          <w:i/>
        </w:rPr>
        <w:t xml:space="preserve">discussion with patient regarding cancer diagnosis. </w:t>
      </w:r>
      <w:r w:rsidRPr="00610D45">
        <w:t xml:space="preserve">Conjugated verbs </w:t>
      </w:r>
      <w:commentRangeStart w:id="96"/>
      <w:r w:rsidRPr="00610D45">
        <w:t xml:space="preserve">would </w:t>
      </w:r>
      <w:commentRangeEnd w:id="96"/>
      <w:r>
        <w:rPr>
          <w:rStyle w:val="Verwijzingopmerking"/>
        </w:rPr>
        <w:commentReference w:id="96"/>
      </w:r>
      <w:r w:rsidRPr="00610D45">
        <w:t xml:space="preserve">be used in hierarchies like </w:t>
      </w:r>
      <w:r w:rsidRPr="00BA3E75">
        <w:t>Clinical finding</w:t>
      </w:r>
      <w:r w:rsidRPr="00610D45">
        <w:t xml:space="preserve"> or </w:t>
      </w:r>
      <w:r w:rsidRPr="00BA3E75">
        <w:t xml:space="preserve">Situation </w:t>
      </w:r>
      <w:r w:rsidRPr="00610D45">
        <w:t xml:space="preserve">to express an </w:t>
      </w:r>
      <w:r w:rsidRPr="00610D45">
        <w:rPr>
          <w:u w:val="single"/>
        </w:rPr>
        <w:t>occurrence</w:t>
      </w:r>
      <w:r w:rsidRPr="00610D45">
        <w:t xml:space="preserve"> as opposed to an </w:t>
      </w:r>
      <w:r w:rsidRPr="00610D45">
        <w:rPr>
          <w:u w:val="single"/>
        </w:rPr>
        <w:t>action</w:t>
      </w:r>
      <w:r w:rsidRPr="00610D45">
        <w:t>.</w:t>
      </w:r>
      <w:r w:rsidRPr="00610D45">
        <w:rPr>
          <w:i/>
        </w:rPr>
        <w:t xml:space="preserve"> </w:t>
      </w:r>
      <w:r w:rsidRPr="00610D45">
        <w:t xml:space="preserve">In these </w:t>
      </w:r>
      <w:r w:rsidRPr="00BA3E75">
        <w:t>hierarchies</w:t>
      </w:r>
      <w:r w:rsidRPr="00610D45">
        <w:t xml:space="preserve">, the use of present or past tense may sometimes be necessary to express the meaning of the concept: </w:t>
      </w:r>
      <w:r w:rsidRPr="00610D45">
        <w:rPr>
          <w:i/>
          <w:iCs/>
        </w:rPr>
        <w:t xml:space="preserve">patient has gone abroad (finding) </w:t>
      </w:r>
      <w:r w:rsidRPr="00610D45">
        <w:t>or</w:t>
      </w:r>
      <w:r w:rsidRPr="00610D45">
        <w:rPr>
          <w:i/>
          <w:iCs/>
        </w:rPr>
        <w:t xml:space="preserve"> looks ill (finding)</w:t>
      </w:r>
      <w:r w:rsidRPr="00610D45">
        <w:rPr>
          <w:iCs/>
        </w:rPr>
        <w:t xml:space="preserve"> or </w:t>
      </w:r>
      <w:r w:rsidRPr="00610D45">
        <w:rPr>
          <w:i/>
          <w:iCs/>
        </w:rPr>
        <w:t>patient refused laboratory test (situation).</w:t>
      </w:r>
    </w:p>
    <w:p w14:paraId="2F0278DF" w14:textId="77777777" w:rsidR="003E716F" w:rsidRPr="00610D45" w:rsidRDefault="003E716F" w:rsidP="003E716F">
      <w:pPr>
        <w:spacing w:before="120" w:after="120"/>
        <w:rPr>
          <w:lang w:val="en-GB"/>
        </w:rPr>
      </w:pPr>
      <w:commentRangeStart w:id="97"/>
      <w:r w:rsidRPr="00610D45">
        <w:t xml:space="preserve">Questions regarding </w:t>
      </w:r>
      <w:r w:rsidRPr="00610D45">
        <w:rPr>
          <w:b/>
        </w:rPr>
        <w:t>word order</w:t>
      </w:r>
      <w:r w:rsidRPr="00610D45">
        <w:t xml:space="preserve"> will often be solved by referring to </w:t>
      </w:r>
      <w:r w:rsidRPr="00610D45">
        <w:rPr>
          <w:lang w:val="en-GB"/>
        </w:rPr>
        <w:t xml:space="preserve">ordinary, prevalent orthographic rules in the target language. </w:t>
      </w:r>
      <w:commentRangeEnd w:id="97"/>
      <w:r>
        <w:rPr>
          <w:rStyle w:val="Verwijzingopmerking"/>
        </w:rPr>
        <w:commentReference w:id="97"/>
      </w:r>
      <w:r w:rsidRPr="00610D45">
        <w:rPr>
          <w:lang w:val="en-GB"/>
        </w:rPr>
        <w:t xml:space="preserve">It should be noted, though, that contrary to the general rule that English adjectives should be prefixed, SNOMED CT® presents a number of cases where the adjective </w:t>
      </w:r>
      <w:r>
        <w:rPr>
          <w:lang w:val="en-GB"/>
        </w:rPr>
        <w:t>is</w:t>
      </w:r>
      <w:r w:rsidRPr="00610D45">
        <w:rPr>
          <w:lang w:val="en-GB"/>
        </w:rPr>
        <w:t xml:space="preserve"> suffixed. This is the case with quite a lot of the concepts representing results of some test</w:t>
      </w:r>
      <w:r>
        <w:rPr>
          <w:lang w:val="en-GB"/>
        </w:rPr>
        <w:t>s</w:t>
      </w:r>
      <w:r w:rsidRPr="00610D45">
        <w:rPr>
          <w:lang w:val="en-GB"/>
        </w:rPr>
        <w:t xml:space="preserve"> or examination</w:t>
      </w:r>
      <w:r>
        <w:rPr>
          <w:lang w:val="en-GB"/>
        </w:rPr>
        <w:t>s</w:t>
      </w:r>
      <w:r w:rsidRPr="00610D45">
        <w:rPr>
          <w:lang w:val="en-GB"/>
        </w:rPr>
        <w:t xml:space="preserve">: </w:t>
      </w:r>
      <w:r w:rsidRPr="00610D45">
        <w:rPr>
          <w:i/>
          <w:lang w:val="en-GB"/>
        </w:rPr>
        <w:t>pulse regular</w:t>
      </w:r>
      <w:r w:rsidRPr="00610D45">
        <w:rPr>
          <w:lang w:val="en-GB"/>
        </w:rPr>
        <w:t xml:space="preserve"> instead of </w:t>
      </w:r>
      <w:r w:rsidRPr="00610D45">
        <w:rPr>
          <w:i/>
          <w:lang w:val="en-GB"/>
        </w:rPr>
        <w:t>regular pulse</w:t>
      </w:r>
      <w:r w:rsidRPr="00610D45">
        <w:rPr>
          <w:lang w:val="en-GB"/>
        </w:rPr>
        <w:t>. If the various results/findings are to be listed in a “drop down box”</w:t>
      </w:r>
      <w:r>
        <w:rPr>
          <w:lang w:val="en-GB"/>
        </w:rPr>
        <w:t xml:space="preserve"> within a software application</w:t>
      </w:r>
      <w:r w:rsidRPr="00610D45">
        <w:rPr>
          <w:lang w:val="en-GB"/>
        </w:rPr>
        <w:t>, it will be easier to overview the possibilities if all terms start with the same word (in this case the Observable entity + the value, a combination that converts the concept into a Finding).</w:t>
      </w:r>
    </w:p>
    <w:p w14:paraId="0CE3C208" w14:textId="77777777" w:rsidR="003E716F" w:rsidRPr="00610D45" w:rsidRDefault="003E716F" w:rsidP="003E716F">
      <w:pPr>
        <w:ind w:left="720"/>
        <w:rPr>
          <w:sz w:val="20"/>
          <w:szCs w:val="20"/>
          <w:lang w:val="en-GB"/>
        </w:rPr>
      </w:pPr>
      <w:r w:rsidRPr="00610D45">
        <w:rPr>
          <w:sz w:val="20"/>
          <w:szCs w:val="20"/>
          <w:lang w:val="en-GB"/>
        </w:rPr>
        <w:t xml:space="preserve">Question to be considered: Is it possible </w:t>
      </w:r>
      <w:r>
        <w:rPr>
          <w:sz w:val="20"/>
          <w:szCs w:val="20"/>
          <w:lang w:val="en-GB"/>
        </w:rPr>
        <w:t xml:space="preserve">to establish </w:t>
      </w:r>
      <w:r w:rsidRPr="00610D45">
        <w:rPr>
          <w:sz w:val="20"/>
          <w:szCs w:val="20"/>
          <w:lang w:val="en-GB"/>
        </w:rPr>
        <w:t xml:space="preserve">a set of rules regarding the morpho-syntactical construction of expressions in the </w:t>
      </w:r>
      <w:r>
        <w:rPr>
          <w:sz w:val="20"/>
          <w:szCs w:val="20"/>
          <w:lang w:val="en-GB"/>
        </w:rPr>
        <w:t xml:space="preserve">target language in general, or </w:t>
      </w:r>
      <w:r w:rsidRPr="00610D45">
        <w:rPr>
          <w:sz w:val="20"/>
          <w:szCs w:val="20"/>
          <w:lang w:val="en-GB"/>
        </w:rPr>
        <w:t xml:space="preserve">in certain </w:t>
      </w:r>
      <w:r>
        <w:rPr>
          <w:sz w:val="20"/>
          <w:szCs w:val="20"/>
          <w:lang w:val="en-GB"/>
        </w:rPr>
        <w:t>(sub-)</w:t>
      </w:r>
      <w:r w:rsidRPr="00610D45">
        <w:rPr>
          <w:sz w:val="20"/>
          <w:szCs w:val="20"/>
          <w:lang w:val="en-GB"/>
        </w:rPr>
        <w:t xml:space="preserve"> hierarchies?</w:t>
      </w:r>
      <w:r>
        <w:rPr>
          <w:sz w:val="20"/>
          <w:szCs w:val="20"/>
          <w:lang w:val="en-GB"/>
        </w:rPr>
        <w:t>--&gt;yes</w:t>
      </w:r>
    </w:p>
    <w:p w14:paraId="1897572B" w14:textId="77777777" w:rsidR="003E716F" w:rsidRPr="00610D45" w:rsidRDefault="003E716F" w:rsidP="003E716F">
      <w:pPr>
        <w:pStyle w:val="Kop3"/>
        <w:numPr>
          <w:ilvl w:val="2"/>
          <w:numId w:val="13"/>
        </w:numPr>
        <w:rPr>
          <w:lang w:val="en-GB"/>
        </w:rPr>
      </w:pPr>
      <w:bookmarkStart w:id="98" w:name="_Toc332289829"/>
      <w:r w:rsidRPr="00610D45">
        <w:rPr>
          <w:lang w:val="en-GB"/>
        </w:rPr>
        <w:t>Choice of lexical variants</w:t>
      </w:r>
      <w:bookmarkEnd w:id="98"/>
      <w:r w:rsidRPr="00610D45">
        <w:rPr>
          <w:lang w:val="en-GB"/>
        </w:rPr>
        <w:t xml:space="preserve"> </w:t>
      </w:r>
    </w:p>
    <w:p w14:paraId="00F7D12F" w14:textId="77777777" w:rsidR="003E716F" w:rsidRPr="00610D45" w:rsidRDefault="003E716F" w:rsidP="003E716F">
      <w:pPr>
        <w:spacing w:after="120"/>
        <w:rPr>
          <w:lang w:val="en-GB"/>
        </w:rPr>
      </w:pPr>
      <w:commentRangeStart w:id="99"/>
      <w:r w:rsidRPr="00610D45">
        <w:rPr>
          <w:lang w:val="en-GB"/>
        </w:rPr>
        <w:t xml:space="preserve">Depending on the language and the semantic area in question, a medical term could be either a purely Latin-Greek term, a so-called hybrid (i.e. terms based on Greek and Latin morphemes but morphologically and syntactically adapted to the national language), or a purely national term. </w:t>
      </w:r>
      <w:commentRangeEnd w:id="99"/>
      <w:r>
        <w:rPr>
          <w:rStyle w:val="Verwijzingopmerking"/>
        </w:rPr>
        <w:commentReference w:id="99"/>
      </w:r>
      <w:r w:rsidRPr="00610D45">
        <w:rPr>
          <w:lang w:val="en-GB"/>
        </w:rPr>
        <w:t>Examples taken from the SNOMED CT®</w:t>
      </w:r>
      <w:r>
        <w:rPr>
          <w:lang w:val="en-GB"/>
        </w:rPr>
        <w:t xml:space="preserve"> international release include:</w:t>
      </w:r>
    </w:p>
    <w:p w14:paraId="3E20B345" w14:textId="77777777" w:rsidR="003E716F" w:rsidRPr="00610D45" w:rsidRDefault="003E716F" w:rsidP="003E716F">
      <w:pPr>
        <w:numPr>
          <w:ilvl w:val="0"/>
          <w:numId w:val="9"/>
        </w:numPr>
        <w:spacing w:before="40" w:after="40"/>
        <w:ind w:left="714" w:hanging="357"/>
        <w:rPr>
          <w:lang w:val="en-GB"/>
        </w:rPr>
      </w:pPr>
      <w:r w:rsidRPr="00610D45">
        <w:rPr>
          <w:lang w:val="en-GB"/>
        </w:rPr>
        <w:t xml:space="preserve">purely Latin/Greek terms: </w:t>
      </w:r>
      <w:r w:rsidRPr="00610D45">
        <w:rPr>
          <w:i/>
          <w:iCs/>
          <w:lang w:val="en-GB"/>
        </w:rPr>
        <w:t>diabetes mellitus</w:t>
      </w:r>
      <w:r w:rsidRPr="00610D45">
        <w:rPr>
          <w:lang w:val="en-GB"/>
        </w:rPr>
        <w:t xml:space="preserve">, </w:t>
      </w:r>
      <w:r w:rsidRPr="00610D45">
        <w:rPr>
          <w:i/>
          <w:iCs/>
          <w:lang w:val="en-GB"/>
        </w:rPr>
        <w:t>pes valgus</w:t>
      </w:r>
    </w:p>
    <w:p w14:paraId="078A2494" w14:textId="77777777" w:rsidR="003E716F" w:rsidRPr="00610D45" w:rsidRDefault="003E716F" w:rsidP="003E716F">
      <w:pPr>
        <w:numPr>
          <w:ilvl w:val="0"/>
          <w:numId w:val="9"/>
        </w:numPr>
        <w:spacing w:before="40" w:after="40"/>
        <w:ind w:left="714" w:hanging="357"/>
        <w:rPr>
          <w:lang w:val="en-GB"/>
        </w:rPr>
      </w:pPr>
      <w:r w:rsidRPr="00610D45">
        <w:rPr>
          <w:lang w:val="en-GB"/>
        </w:rPr>
        <w:t xml:space="preserve">hybrids (nationalized Latin/Greek terms): </w:t>
      </w:r>
      <w:r w:rsidRPr="00610D45">
        <w:rPr>
          <w:i/>
          <w:iCs/>
          <w:lang w:val="en-GB"/>
        </w:rPr>
        <w:t>common hepatic artery</w:t>
      </w:r>
      <w:r w:rsidRPr="00610D45">
        <w:rPr>
          <w:lang w:val="en-GB"/>
        </w:rPr>
        <w:t xml:space="preserve"> (Latin/Greek: </w:t>
      </w:r>
      <w:r w:rsidRPr="00610D45">
        <w:rPr>
          <w:i/>
          <w:iCs/>
          <w:lang w:val="en-GB"/>
        </w:rPr>
        <w:t xml:space="preserve">arteria hepatica </w:t>
      </w:r>
      <w:proofErr w:type="spellStart"/>
      <w:r w:rsidRPr="00610D45">
        <w:rPr>
          <w:i/>
          <w:iCs/>
          <w:lang w:val="en-GB"/>
        </w:rPr>
        <w:t>communis</w:t>
      </w:r>
      <w:proofErr w:type="spellEnd"/>
      <w:r w:rsidRPr="00610D45">
        <w:rPr>
          <w:lang w:val="en-GB"/>
        </w:rPr>
        <w:t xml:space="preserve">), </w:t>
      </w:r>
      <w:r w:rsidRPr="00610D45">
        <w:rPr>
          <w:i/>
          <w:iCs/>
          <w:lang w:val="en-GB"/>
        </w:rPr>
        <w:t>arteriosclerotic retinopathy</w:t>
      </w:r>
      <w:r w:rsidRPr="00610D45">
        <w:rPr>
          <w:lang w:val="en-GB"/>
        </w:rPr>
        <w:t xml:space="preserve"> (Latin/Greek:</w:t>
      </w:r>
      <w:r w:rsidRPr="00610D45">
        <w:rPr>
          <w:i/>
          <w:iCs/>
          <w:lang w:val="en-GB"/>
        </w:rPr>
        <w:t xml:space="preserve"> </w:t>
      </w:r>
      <w:proofErr w:type="spellStart"/>
      <w:r w:rsidRPr="00610D45">
        <w:rPr>
          <w:i/>
          <w:iCs/>
          <w:lang w:val="en-GB"/>
        </w:rPr>
        <w:t>retinopathia</w:t>
      </w:r>
      <w:proofErr w:type="spellEnd"/>
      <w:r w:rsidRPr="00610D45">
        <w:rPr>
          <w:i/>
          <w:iCs/>
          <w:lang w:val="en-GB"/>
        </w:rPr>
        <w:t xml:space="preserve"> </w:t>
      </w:r>
      <w:proofErr w:type="spellStart"/>
      <w:r w:rsidRPr="00610D45">
        <w:rPr>
          <w:i/>
          <w:iCs/>
          <w:lang w:val="en-GB"/>
        </w:rPr>
        <w:t>arteriosclerotica</w:t>
      </w:r>
      <w:proofErr w:type="spellEnd"/>
      <w:r w:rsidRPr="00610D45">
        <w:rPr>
          <w:lang w:val="en-GB"/>
        </w:rPr>
        <w:t>)</w:t>
      </w:r>
    </w:p>
    <w:p w14:paraId="59A9FDC8" w14:textId="77777777" w:rsidR="003E716F" w:rsidRPr="00610D45" w:rsidRDefault="003E716F" w:rsidP="003E716F">
      <w:pPr>
        <w:numPr>
          <w:ilvl w:val="0"/>
          <w:numId w:val="9"/>
        </w:numPr>
        <w:spacing w:before="40" w:after="40"/>
        <w:ind w:left="714" w:hanging="357"/>
        <w:rPr>
          <w:i/>
          <w:lang w:val="en-GB"/>
        </w:rPr>
      </w:pPr>
      <w:commentRangeStart w:id="100"/>
      <w:r w:rsidRPr="00610D45">
        <w:rPr>
          <w:lang w:val="en-GB"/>
        </w:rPr>
        <w:t xml:space="preserve">national </w:t>
      </w:r>
      <w:commentRangeEnd w:id="100"/>
      <w:r>
        <w:rPr>
          <w:rStyle w:val="Verwijzingopmerking"/>
        </w:rPr>
        <w:commentReference w:id="100"/>
      </w:r>
      <w:r w:rsidRPr="00610D45">
        <w:rPr>
          <w:lang w:val="en-GB"/>
        </w:rPr>
        <w:t xml:space="preserve">terms: </w:t>
      </w:r>
      <w:r w:rsidRPr="00610D45">
        <w:rPr>
          <w:i/>
          <w:lang w:val="en-GB"/>
        </w:rPr>
        <w:t>stomach ache, placing a patient on a bedpan, bad taste in mouth.</w:t>
      </w:r>
    </w:p>
    <w:p w14:paraId="6979CE73" w14:textId="77777777" w:rsidR="003E716F" w:rsidRPr="00610D45" w:rsidRDefault="003E716F" w:rsidP="003E716F">
      <w:pPr>
        <w:ind w:left="720"/>
        <w:rPr>
          <w:sz w:val="20"/>
          <w:szCs w:val="20"/>
          <w:lang w:val="en-GB"/>
        </w:rPr>
      </w:pPr>
      <w:r w:rsidRPr="00610D45">
        <w:rPr>
          <w:sz w:val="20"/>
          <w:szCs w:val="20"/>
          <w:lang w:val="en-GB"/>
        </w:rPr>
        <w:t>Questions to be considered: Are there any general rules regarding the choice of lexical variant and the construction of hybrids</w:t>
      </w:r>
      <w:r>
        <w:rPr>
          <w:sz w:val="20"/>
          <w:szCs w:val="20"/>
          <w:lang w:val="en-GB"/>
        </w:rPr>
        <w:t xml:space="preserve"> to be used in </w:t>
      </w:r>
      <w:r w:rsidRPr="00610D45">
        <w:rPr>
          <w:sz w:val="20"/>
          <w:szCs w:val="20"/>
          <w:lang w:val="en-GB"/>
        </w:rPr>
        <w:t>the target language</w:t>
      </w:r>
      <w:r>
        <w:rPr>
          <w:sz w:val="20"/>
          <w:szCs w:val="20"/>
          <w:lang w:val="en-GB"/>
        </w:rPr>
        <w:t xml:space="preserve"> terminology</w:t>
      </w:r>
      <w:r w:rsidRPr="00610D45">
        <w:rPr>
          <w:sz w:val="20"/>
          <w:szCs w:val="20"/>
          <w:lang w:val="en-GB"/>
        </w:rPr>
        <w:t>, and, are there any semantic areas where practice dictates the use of a certain lexical variant?</w:t>
      </w:r>
      <w:r>
        <w:rPr>
          <w:sz w:val="20"/>
          <w:szCs w:val="20"/>
          <w:lang w:val="en-GB"/>
        </w:rPr>
        <w:t>--&gt;with respect to Flemish/Dutch: yes!</w:t>
      </w:r>
    </w:p>
    <w:p w14:paraId="00F20818" w14:textId="77777777" w:rsidR="003E716F" w:rsidRPr="00610D45" w:rsidRDefault="003E716F" w:rsidP="003E716F">
      <w:pPr>
        <w:pStyle w:val="Kop2"/>
        <w:numPr>
          <w:ilvl w:val="1"/>
          <w:numId w:val="13"/>
        </w:numPr>
        <w:ind w:left="578" w:hanging="578"/>
      </w:pPr>
      <w:bookmarkStart w:id="101" w:name="_Toc332289830"/>
      <w:commentRangeStart w:id="102"/>
      <w:r w:rsidRPr="00610D45">
        <w:t>Specific linguistic principles</w:t>
      </w:r>
      <w:bookmarkEnd w:id="101"/>
      <w:commentRangeEnd w:id="102"/>
      <w:r>
        <w:rPr>
          <w:rStyle w:val="Verwijzingopmerking"/>
          <w:bCs w:val="0"/>
          <w:iCs w:val="0"/>
          <w:color w:val="auto"/>
          <w:lang w:val="en-US"/>
        </w:rPr>
        <w:commentReference w:id="102"/>
      </w:r>
    </w:p>
    <w:p w14:paraId="602D2CED" w14:textId="77777777" w:rsidR="003E716F" w:rsidRPr="00610D45" w:rsidRDefault="003E716F" w:rsidP="003E716F">
      <w:pPr>
        <w:pStyle w:val="Inhopg2"/>
        <w:spacing w:before="0" w:after="120"/>
        <w:ind w:left="0"/>
        <w:rPr>
          <w:szCs w:val="20"/>
        </w:rPr>
      </w:pPr>
      <w:commentRangeStart w:id="103"/>
      <w:r w:rsidRPr="00610D45">
        <w:rPr>
          <w:szCs w:val="20"/>
        </w:rPr>
        <w:t>In the following</w:t>
      </w:r>
      <w:r>
        <w:rPr>
          <w:szCs w:val="20"/>
        </w:rPr>
        <w:t xml:space="preserve"> sections</w:t>
      </w:r>
      <w:r w:rsidRPr="00610D45">
        <w:rPr>
          <w:szCs w:val="20"/>
        </w:rPr>
        <w:t xml:space="preserve">, a number of particular questions </w:t>
      </w:r>
      <w:r>
        <w:rPr>
          <w:szCs w:val="20"/>
        </w:rPr>
        <w:t xml:space="preserve">and issues </w:t>
      </w:r>
      <w:r w:rsidRPr="00610D45">
        <w:rPr>
          <w:szCs w:val="20"/>
        </w:rPr>
        <w:t>are discussed</w:t>
      </w:r>
      <w:r>
        <w:rPr>
          <w:szCs w:val="20"/>
        </w:rPr>
        <w:t>. T</w:t>
      </w:r>
      <w:r w:rsidRPr="00610D45">
        <w:rPr>
          <w:szCs w:val="20"/>
        </w:rPr>
        <w:t xml:space="preserve">he relevance </w:t>
      </w:r>
      <w:r>
        <w:rPr>
          <w:szCs w:val="20"/>
        </w:rPr>
        <w:t xml:space="preserve">and importance </w:t>
      </w:r>
      <w:r w:rsidRPr="00610D45">
        <w:rPr>
          <w:szCs w:val="20"/>
        </w:rPr>
        <w:t xml:space="preserve">may </w:t>
      </w:r>
      <w:r>
        <w:rPr>
          <w:szCs w:val="20"/>
        </w:rPr>
        <w:t>vary, depending on the target language.</w:t>
      </w:r>
      <w:commentRangeEnd w:id="103"/>
      <w:r>
        <w:rPr>
          <w:rStyle w:val="Verwijzingopmerking"/>
          <w:lang w:val="en-US"/>
        </w:rPr>
        <w:commentReference w:id="103"/>
      </w:r>
    </w:p>
    <w:p w14:paraId="40216062" w14:textId="77777777" w:rsidR="003E716F" w:rsidRPr="00A93AD3" w:rsidRDefault="003E716F" w:rsidP="003E716F">
      <w:pPr>
        <w:pStyle w:val="Kop3"/>
        <w:numPr>
          <w:ilvl w:val="2"/>
          <w:numId w:val="13"/>
        </w:numPr>
        <w:rPr>
          <w:lang w:val="fr-CA"/>
        </w:rPr>
      </w:pPr>
      <w:bookmarkStart w:id="104" w:name="_Toc332289831"/>
      <w:proofErr w:type="spellStart"/>
      <w:r w:rsidRPr="00A93AD3">
        <w:rPr>
          <w:lang w:val="fr-CA"/>
        </w:rPr>
        <w:t>Organism</w:t>
      </w:r>
      <w:proofErr w:type="spellEnd"/>
      <w:r w:rsidRPr="00A93AD3">
        <w:rPr>
          <w:lang w:val="fr-CA"/>
        </w:rPr>
        <w:t xml:space="preserve"> </w:t>
      </w:r>
      <w:proofErr w:type="spellStart"/>
      <w:r w:rsidRPr="00A93AD3">
        <w:rPr>
          <w:lang w:val="fr-CA"/>
        </w:rPr>
        <w:t>names</w:t>
      </w:r>
      <w:proofErr w:type="spellEnd"/>
      <w:r w:rsidRPr="00A93AD3">
        <w:rPr>
          <w:lang w:val="fr-CA"/>
        </w:rPr>
        <w:t xml:space="preserve"> (</w:t>
      </w:r>
      <w:proofErr w:type="spellStart"/>
      <w:r w:rsidRPr="00A93AD3">
        <w:rPr>
          <w:lang w:val="fr-CA"/>
        </w:rPr>
        <w:t>bacteria</w:t>
      </w:r>
      <w:proofErr w:type="spellEnd"/>
      <w:r w:rsidRPr="00A93AD3">
        <w:rPr>
          <w:lang w:val="fr-CA"/>
        </w:rPr>
        <w:t xml:space="preserve">, </w:t>
      </w:r>
      <w:proofErr w:type="spellStart"/>
      <w:r w:rsidRPr="00A93AD3">
        <w:rPr>
          <w:lang w:val="fr-CA"/>
        </w:rPr>
        <w:t>viruses</w:t>
      </w:r>
      <w:proofErr w:type="spellEnd"/>
      <w:r w:rsidRPr="00A93AD3">
        <w:rPr>
          <w:lang w:val="fr-CA"/>
        </w:rPr>
        <w:t xml:space="preserve">, plants, </w:t>
      </w:r>
      <w:proofErr w:type="spellStart"/>
      <w:r w:rsidRPr="00A93AD3">
        <w:rPr>
          <w:lang w:val="fr-CA"/>
        </w:rPr>
        <w:t>animals</w:t>
      </w:r>
      <w:proofErr w:type="spellEnd"/>
      <w:r w:rsidRPr="00A93AD3">
        <w:rPr>
          <w:lang w:val="fr-CA"/>
        </w:rPr>
        <w:t>, etc.)</w:t>
      </w:r>
      <w:bookmarkEnd w:id="104"/>
    </w:p>
    <w:p w14:paraId="5B7B5E33" w14:textId="77777777" w:rsidR="003E716F" w:rsidRDefault="003E716F" w:rsidP="003E716F">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lang w:val="en-GB"/>
        </w:rPr>
      </w:pPr>
      <w:commentRangeStart w:id="105"/>
      <w:r w:rsidRPr="00610D45">
        <w:rPr>
          <w:bCs/>
          <w:lang w:val="en-GB"/>
        </w:rPr>
        <w:t>The Organism hierarchy</w:t>
      </w:r>
      <w:r w:rsidRPr="00610D45">
        <w:rPr>
          <w:lang w:val="en-GB"/>
        </w:rPr>
        <w:t xml:space="preserve"> makes extensive use of international taxonomic names. The reference is "Taxonomy resources" of the NCBI homepage </w:t>
      </w:r>
      <w:hyperlink r:id="rId13" w:history="1">
        <w:r w:rsidRPr="00610D45">
          <w:rPr>
            <w:rStyle w:val="Hyperlink"/>
            <w:color w:val="auto"/>
            <w:lang w:val="en-GB"/>
          </w:rPr>
          <w:t>http://www.ncbi.nlm.nih.gov/Taxonomy/</w:t>
        </w:r>
      </w:hyperlink>
      <w:r w:rsidRPr="00610D45">
        <w:rPr>
          <w:lang w:val="en-GB"/>
        </w:rPr>
        <w:t xml:space="preserve">.  </w:t>
      </w:r>
      <w:commentRangeEnd w:id="105"/>
      <w:r>
        <w:rPr>
          <w:rStyle w:val="Verwijzingopmerking"/>
        </w:rPr>
        <w:commentReference w:id="105"/>
      </w:r>
      <w:commentRangeStart w:id="106"/>
      <w:r w:rsidRPr="00610D45">
        <w:rPr>
          <w:lang w:val="en-GB"/>
        </w:rPr>
        <w:t xml:space="preserve">Unless it is clearly in conflict with national language policy, names of organisms should be retained </w:t>
      </w:r>
      <w:r>
        <w:rPr>
          <w:lang w:val="en-GB"/>
        </w:rPr>
        <w:t xml:space="preserve">as universal (international) scientific terms </w:t>
      </w:r>
      <w:r w:rsidRPr="00610D45">
        <w:rPr>
          <w:lang w:val="en-GB"/>
        </w:rPr>
        <w:lastRenderedPageBreak/>
        <w:t xml:space="preserve">and should adhere to the </w:t>
      </w:r>
      <w:r>
        <w:rPr>
          <w:lang w:val="en-GB"/>
        </w:rPr>
        <w:t xml:space="preserve">accepted </w:t>
      </w:r>
      <w:r w:rsidRPr="00610D45">
        <w:rPr>
          <w:lang w:val="en-GB"/>
        </w:rPr>
        <w:t>orthography</w:t>
      </w:r>
      <w:r>
        <w:rPr>
          <w:lang w:val="en-GB"/>
        </w:rPr>
        <w:t>,</w:t>
      </w:r>
      <w:r w:rsidRPr="00610D45">
        <w:rPr>
          <w:lang w:val="en-GB"/>
        </w:rPr>
        <w:t xml:space="preserve"> </w:t>
      </w:r>
      <w:r>
        <w:rPr>
          <w:lang w:val="en-GB"/>
        </w:rPr>
        <w:t>especially with respect to</w:t>
      </w:r>
      <w:r w:rsidRPr="00610D45">
        <w:rPr>
          <w:lang w:val="en-GB"/>
        </w:rPr>
        <w:t xml:space="preserve"> the </w:t>
      </w:r>
      <w:r>
        <w:rPr>
          <w:lang w:val="en-GB"/>
        </w:rPr>
        <w:t xml:space="preserve">application of upper and lower case letter conventions </w:t>
      </w:r>
      <w:r w:rsidRPr="00610D45">
        <w:rPr>
          <w:lang w:val="en-GB"/>
        </w:rPr>
        <w:t>in the individual words.</w:t>
      </w:r>
      <w:commentRangeEnd w:id="106"/>
      <w:r>
        <w:rPr>
          <w:rStyle w:val="Verwijzingopmerking"/>
        </w:rPr>
        <w:commentReference w:id="106"/>
      </w:r>
      <w:r w:rsidRPr="00610D45">
        <w:rPr>
          <w:lang w:val="en-GB"/>
        </w:rPr>
        <w:t xml:space="preserve"> Examples: </w:t>
      </w:r>
      <w:r w:rsidRPr="00610D45">
        <w:rPr>
          <w:i/>
          <w:lang w:val="en-GB"/>
        </w:rPr>
        <w:t xml:space="preserve">Chlamydia pneumoniae, </w:t>
      </w:r>
      <w:proofErr w:type="spellStart"/>
      <w:r w:rsidRPr="00610D45">
        <w:rPr>
          <w:i/>
          <w:lang w:val="en-GB"/>
        </w:rPr>
        <w:t>Spirochaete</w:t>
      </w:r>
      <w:proofErr w:type="spellEnd"/>
      <w:r w:rsidRPr="00610D45">
        <w:rPr>
          <w:i/>
          <w:lang w:val="en-GB"/>
        </w:rPr>
        <w:t xml:space="preserve"> </w:t>
      </w:r>
      <w:proofErr w:type="spellStart"/>
      <w:r w:rsidRPr="00610D45">
        <w:rPr>
          <w:i/>
          <w:lang w:val="en-GB"/>
        </w:rPr>
        <w:t>dentium</w:t>
      </w:r>
      <w:proofErr w:type="spellEnd"/>
      <w:r w:rsidRPr="00610D45">
        <w:rPr>
          <w:i/>
          <w:lang w:val="en-GB"/>
        </w:rPr>
        <w:t xml:space="preserve">, </w:t>
      </w:r>
      <w:proofErr w:type="spellStart"/>
      <w:r w:rsidRPr="00610D45">
        <w:rPr>
          <w:i/>
          <w:lang w:val="en-GB"/>
        </w:rPr>
        <w:t>Dependovirus</w:t>
      </w:r>
      <w:proofErr w:type="spellEnd"/>
      <w:r>
        <w:rPr>
          <w:i/>
          <w:lang w:val="en-GB"/>
        </w:rPr>
        <w:t>.</w:t>
      </w:r>
      <w:r w:rsidRPr="00610D45">
        <w:rPr>
          <w:lang w:val="en-GB"/>
        </w:rPr>
        <w:t xml:space="preserve"> </w:t>
      </w:r>
    </w:p>
    <w:p w14:paraId="26D9B920" w14:textId="77777777" w:rsidR="003E716F" w:rsidRPr="00610D45" w:rsidRDefault="003E716F" w:rsidP="003E716F">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i/>
          <w:lang w:val="en-GB"/>
        </w:rPr>
      </w:pPr>
      <w:commentRangeStart w:id="107"/>
      <w:r>
        <w:rPr>
          <w:lang w:val="en-GB"/>
        </w:rPr>
        <w:t xml:space="preserve">Note: </w:t>
      </w:r>
      <w:r w:rsidRPr="00610D45">
        <w:rPr>
          <w:lang w:val="en-GB"/>
        </w:rPr>
        <w:t xml:space="preserve">In SNOMED CT®, </w:t>
      </w:r>
      <w:r>
        <w:rPr>
          <w:lang w:val="en-GB"/>
        </w:rPr>
        <w:t xml:space="preserve">erroneous, exclusive use of the </w:t>
      </w:r>
      <w:r w:rsidRPr="00610D45">
        <w:rPr>
          <w:lang w:val="en-GB"/>
        </w:rPr>
        <w:t xml:space="preserve">lower case is occasionally </w:t>
      </w:r>
      <w:r>
        <w:rPr>
          <w:lang w:val="en-GB"/>
        </w:rPr>
        <w:t>found!</w:t>
      </w:r>
      <w:commentRangeEnd w:id="107"/>
      <w:r>
        <w:rPr>
          <w:rStyle w:val="Verwijzingopmerking"/>
        </w:rPr>
        <w:commentReference w:id="107"/>
      </w:r>
    </w:p>
    <w:p w14:paraId="099FB800" w14:textId="77777777" w:rsidR="003E716F" w:rsidRPr="00610D45" w:rsidRDefault="003E716F" w:rsidP="003E716F">
      <w:pPr>
        <w:spacing w:before="120" w:after="120"/>
        <w:rPr>
          <w:lang w:val="en-GB"/>
        </w:rPr>
      </w:pPr>
      <w:commentRangeStart w:id="108"/>
      <w:r w:rsidRPr="00610D45">
        <w:rPr>
          <w:lang w:val="en-GB"/>
        </w:rPr>
        <w:t xml:space="preserve">Aside from the taxonomic names, the Organism hierarchy includes a large number of “umbrella terms/headings”, called </w:t>
      </w:r>
      <w:r w:rsidRPr="00610D45">
        <w:rPr>
          <w:b/>
          <w:lang w:val="en-GB"/>
        </w:rPr>
        <w:t>grouper concepts</w:t>
      </w:r>
      <w:r w:rsidRPr="00610D45">
        <w:rPr>
          <w:lang w:val="en-GB"/>
        </w:rPr>
        <w:t xml:space="preserve">, where the common name is used in English </w:t>
      </w:r>
      <w:r>
        <w:rPr>
          <w:lang w:val="en-GB"/>
        </w:rPr>
        <w:t xml:space="preserve">such as </w:t>
      </w:r>
      <w:r w:rsidRPr="00610D45">
        <w:rPr>
          <w:i/>
          <w:lang w:val="en-GB"/>
        </w:rPr>
        <w:t>infectious agent</w:t>
      </w:r>
      <w:r w:rsidRPr="00610D45">
        <w:rPr>
          <w:lang w:val="en-GB"/>
        </w:rPr>
        <w:t xml:space="preserve"> or </w:t>
      </w:r>
      <w:r w:rsidRPr="00610D45">
        <w:rPr>
          <w:i/>
          <w:lang w:val="en-GB"/>
        </w:rPr>
        <w:t>arthropod-borne organism</w:t>
      </w:r>
      <w:r w:rsidRPr="00610D45">
        <w:rPr>
          <w:lang w:val="en-GB"/>
        </w:rPr>
        <w:t xml:space="preserve">. Common names may also be found </w:t>
      </w:r>
      <w:commentRangeStart w:id="109"/>
      <w:r w:rsidRPr="00610D45">
        <w:rPr>
          <w:lang w:val="en-GB"/>
        </w:rPr>
        <w:t>in other hierarchies</w:t>
      </w:r>
      <w:commentRangeEnd w:id="109"/>
      <w:r>
        <w:rPr>
          <w:rStyle w:val="Verwijzingopmerking"/>
        </w:rPr>
        <w:commentReference w:id="109"/>
      </w:r>
      <w:r w:rsidRPr="00610D45">
        <w:rPr>
          <w:lang w:val="en-GB"/>
        </w:rPr>
        <w:t>. When a common name is used in English, it is recommended that a common name is also used in the target language.</w:t>
      </w:r>
      <w:commentRangeEnd w:id="108"/>
      <w:r>
        <w:rPr>
          <w:rStyle w:val="Verwijzingopmerking"/>
        </w:rPr>
        <w:commentReference w:id="108"/>
      </w:r>
    </w:p>
    <w:p w14:paraId="4F629464" w14:textId="77777777" w:rsidR="003E716F" w:rsidRPr="00610D45" w:rsidRDefault="003E716F" w:rsidP="003E716F">
      <w:pPr>
        <w:spacing w:before="120" w:after="120"/>
        <w:ind w:left="720"/>
        <w:rPr>
          <w:sz w:val="20"/>
          <w:szCs w:val="20"/>
          <w:lang w:val="en-GB"/>
        </w:rPr>
      </w:pPr>
      <w:r w:rsidRPr="00610D45">
        <w:rPr>
          <w:sz w:val="20"/>
          <w:szCs w:val="20"/>
          <w:lang w:val="en-GB"/>
        </w:rPr>
        <w:t xml:space="preserve">Question to be considered: Should the international taxonomic names be used in the target language not only in the </w:t>
      </w:r>
      <w:r w:rsidRPr="00BA3E75">
        <w:rPr>
          <w:iCs/>
          <w:sz w:val="20"/>
          <w:szCs w:val="20"/>
          <w:lang w:val="en-GB"/>
        </w:rPr>
        <w:t xml:space="preserve">Organism </w:t>
      </w:r>
      <w:r w:rsidRPr="00610D45">
        <w:rPr>
          <w:sz w:val="20"/>
          <w:szCs w:val="20"/>
          <w:lang w:val="en-GB"/>
        </w:rPr>
        <w:t xml:space="preserve">hierarchy, but also </w:t>
      </w:r>
      <w:commentRangeStart w:id="110"/>
      <w:r w:rsidRPr="00610D45">
        <w:rPr>
          <w:sz w:val="20"/>
          <w:szCs w:val="20"/>
          <w:lang w:val="en-GB"/>
        </w:rPr>
        <w:t xml:space="preserve">in other hierarchies </w:t>
      </w:r>
      <w:commentRangeEnd w:id="110"/>
      <w:r>
        <w:rPr>
          <w:rStyle w:val="Verwijzingopmerking"/>
        </w:rPr>
        <w:commentReference w:id="110"/>
      </w:r>
      <w:r w:rsidRPr="00610D45">
        <w:rPr>
          <w:sz w:val="20"/>
          <w:szCs w:val="20"/>
          <w:lang w:val="en-GB"/>
        </w:rPr>
        <w:t xml:space="preserve">– or, should the common name of a given organism be used </w:t>
      </w:r>
      <w:r>
        <w:rPr>
          <w:sz w:val="20"/>
          <w:szCs w:val="20"/>
          <w:lang w:val="en-GB"/>
        </w:rPr>
        <w:t xml:space="preserve">as preferred term </w:t>
      </w:r>
      <w:r w:rsidRPr="00610D45">
        <w:rPr>
          <w:sz w:val="20"/>
          <w:szCs w:val="20"/>
          <w:lang w:val="en-GB"/>
        </w:rPr>
        <w:t>in certain hierarchies, or, contexts?</w:t>
      </w:r>
    </w:p>
    <w:p w14:paraId="13E3A99B" w14:textId="77777777" w:rsidR="003E716F" w:rsidRPr="00610D45" w:rsidRDefault="003E716F" w:rsidP="003E716F">
      <w:pPr>
        <w:pStyle w:val="Kop3"/>
        <w:numPr>
          <w:ilvl w:val="2"/>
          <w:numId w:val="13"/>
        </w:numPr>
        <w:rPr>
          <w:lang w:val="en-GB"/>
        </w:rPr>
      </w:pPr>
      <w:bookmarkStart w:id="111" w:name="_Toc332289832"/>
      <w:r w:rsidRPr="00610D45">
        <w:rPr>
          <w:lang w:val="en-GB"/>
        </w:rPr>
        <w:t>Chemical and biochemical designations, ingredients in medications, enzyme and hormone names</w:t>
      </w:r>
      <w:bookmarkEnd w:id="111"/>
    </w:p>
    <w:p w14:paraId="1FEE5AA7" w14:textId="77777777" w:rsidR="003E716F" w:rsidRPr="00610D45" w:rsidRDefault="003E716F" w:rsidP="003E716F">
      <w:pPr>
        <w:spacing w:after="120"/>
        <w:rPr>
          <w:lang w:val="en-GB"/>
        </w:rPr>
      </w:pPr>
      <w:commentRangeStart w:id="112"/>
      <w:r w:rsidRPr="00610D45">
        <w:rPr>
          <w:lang w:val="en-GB"/>
        </w:rPr>
        <w:t xml:space="preserve">A term which refers to a chemical substance contained in a medication may be regarded in two ways: it can either be the name of a particular ingredient in a medication (e.g. </w:t>
      </w:r>
      <w:r w:rsidRPr="00610D45">
        <w:rPr>
          <w:i/>
          <w:iCs/>
          <w:lang w:val="en-GB"/>
        </w:rPr>
        <w:t>morphine, glycogen)</w:t>
      </w:r>
      <w:r w:rsidRPr="00610D45">
        <w:rPr>
          <w:lang w:val="en-GB"/>
        </w:rPr>
        <w:t xml:space="preserve">, or it can be a generic designation for the actual chemical substance. Ingredients are found in the SNOMED CT® </w:t>
      </w:r>
      <w:r w:rsidRPr="001C6721">
        <w:rPr>
          <w:i/>
          <w:lang w:val="en-GB"/>
        </w:rPr>
        <w:t>P</w:t>
      </w:r>
      <w:r>
        <w:rPr>
          <w:i/>
          <w:lang w:val="en-GB"/>
        </w:rPr>
        <w:t>harmaceutical/biological p</w:t>
      </w:r>
      <w:r w:rsidRPr="001C6721">
        <w:rPr>
          <w:i/>
          <w:lang w:val="en-GB"/>
        </w:rPr>
        <w:t>roduct</w:t>
      </w:r>
      <w:r w:rsidRPr="00BA3E75">
        <w:rPr>
          <w:lang w:val="en-GB"/>
        </w:rPr>
        <w:t xml:space="preserve"> </w:t>
      </w:r>
      <w:r w:rsidRPr="00610D45">
        <w:rPr>
          <w:lang w:val="en-GB"/>
        </w:rPr>
        <w:t xml:space="preserve">hierarchy, and chemical substances under their generic designation in the </w:t>
      </w:r>
      <w:r w:rsidRPr="00FF75A9">
        <w:rPr>
          <w:i/>
          <w:iCs/>
          <w:lang w:val="en-GB"/>
        </w:rPr>
        <w:t>Substance</w:t>
      </w:r>
      <w:r w:rsidRPr="00610D45">
        <w:rPr>
          <w:i/>
          <w:iCs/>
          <w:lang w:val="en-GB"/>
        </w:rPr>
        <w:t xml:space="preserve"> </w:t>
      </w:r>
      <w:r w:rsidRPr="00610D45">
        <w:rPr>
          <w:lang w:val="en-GB"/>
        </w:rPr>
        <w:t>hierarchy. It may be common in the target language to apply different orthographic principles for products respectively substances.</w:t>
      </w:r>
      <w:commentRangeEnd w:id="112"/>
      <w:r>
        <w:rPr>
          <w:rStyle w:val="Verwijzingopmerking"/>
        </w:rPr>
        <w:commentReference w:id="112"/>
      </w:r>
    </w:p>
    <w:p w14:paraId="16188D1D" w14:textId="77777777" w:rsidR="003E716F" w:rsidRPr="00610D45" w:rsidRDefault="003E716F" w:rsidP="003E716F">
      <w:pPr>
        <w:spacing w:before="120" w:after="120"/>
        <w:ind w:left="720"/>
        <w:rPr>
          <w:sz w:val="20"/>
          <w:szCs w:val="20"/>
          <w:lang w:val="en-GB"/>
        </w:rPr>
      </w:pPr>
      <w:commentRangeStart w:id="113"/>
      <w:r w:rsidRPr="00610D45">
        <w:rPr>
          <w:sz w:val="20"/>
          <w:szCs w:val="20"/>
          <w:lang w:val="en-GB"/>
        </w:rPr>
        <w:t>Question to be considered: Are there any rules or habits that should be taken into consideration regarding the orthography of chemicals and biochemical agents, ingredients, enzymes, or hormones?</w:t>
      </w:r>
      <w:commentRangeEnd w:id="113"/>
      <w:r>
        <w:rPr>
          <w:rStyle w:val="Verwijzingopmerking"/>
        </w:rPr>
        <w:commentReference w:id="113"/>
      </w:r>
    </w:p>
    <w:p w14:paraId="46EA6036" w14:textId="77777777" w:rsidR="003E716F" w:rsidRPr="00610D45" w:rsidRDefault="003E716F" w:rsidP="003E716F">
      <w:pPr>
        <w:pStyle w:val="Kop3"/>
        <w:numPr>
          <w:ilvl w:val="2"/>
          <w:numId w:val="13"/>
        </w:numPr>
        <w:rPr>
          <w:lang w:val="en-GB"/>
        </w:rPr>
      </w:pPr>
      <w:bookmarkStart w:id="114" w:name="_Toc332289833"/>
      <w:r w:rsidRPr="00610D45">
        <w:rPr>
          <w:lang w:val="en-GB"/>
        </w:rPr>
        <w:t>Foreign (loan) words and foreign abbreviations</w:t>
      </w:r>
      <w:bookmarkEnd w:id="114"/>
    </w:p>
    <w:p w14:paraId="2879C6D1" w14:textId="77777777" w:rsidR="003E716F" w:rsidRDefault="003E716F" w:rsidP="003E716F">
      <w:pPr>
        <w:spacing w:after="120"/>
        <w:rPr>
          <w:lang w:val="en-GB"/>
        </w:rPr>
      </w:pPr>
      <w:commentRangeStart w:id="115"/>
      <w:r w:rsidRPr="00610D45">
        <w:rPr>
          <w:lang w:val="en-GB"/>
        </w:rPr>
        <w:t xml:space="preserve">The national translation guidelines should include directions regarding another language policy issue: the extent to which foreign words are acceptable in the target language. The English </w:t>
      </w:r>
      <w:r w:rsidRPr="00610D45">
        <w:rPr>
          <w:i/>
          <w:iCs/>
          <w:lang w:val="en-GB"/>
        </w:rPr>
        <w:t>cardiac output, Rift Valley fever, spindle cell, bias</w:t>
      </w:r>
      <w:r w:rsidRPr="00610D45">
        <w:rPr>
          <w:lang w:val="en-GB"/>
        </w:rPr>
        <w:t xml:space="preserve"> or French </w:t>
      </w:r>
      <w:proofErr w:type="spellStart"/>
      <w:r w:rsidRPr="00610D45">
        <w:rPr>
          <w:i/>
          <w:iCs/>
          <w:lang w:val="en-GB"/>
        </w:rPr>
        <w:t>tabatière</w:t>
      </w:r>
      <w:proofErr w:type="spellEnd"/>
      <w:r w:rsidRPr="00610D45">
        <w:rPr>
          <w:i/>
          <w:iCs/>
          <w:lang w:val="en-GB"/>
        </w:rPr>
        <w:t>, en plaques,</w:t>
      </w:r>
      <w:r w:rsidRPr="00610D45">
        <w:rPr>
          <w:lang w:val="en-GB"/>
        </w:rPr>
        <w:t xml:space="preserve"> </w:t>
      </w:r>
      <w:r w:rsidRPr="00610D45">
        <w:rPr>
          <w:i/>
          <w:iCs/>
          <w:lang w:val="en-GB"/>
        </w:rPr>
        <w:t xml:space="preserve">grand mal </w:t>
      </w:r>
      <w:r w:rsidRPr="00610D45">
        <w:rPr>
          <w:lang w:val="en-GB"/>
        </w:rPr>
        <w:t xml:space="preserve">are examples of terms and expressions that are accepted as such in some other languages. Whatever the solutions chosen, those foreign words that are accepted should comply with the orthographic rules of the original language; i.e. the accents in French words like </w:t>
      </w:r>
      <w:proofErr w:type="spellStart"/>
      <w:r w:rsidRPr="00610D45">
        <w:rPr>
          <w:i/>
          <w:iCs/>
          <w:lang w:val="en-GB"/>
        </w:rPr>
        <w:t>péan</w:t>
      </w:r>
      <w:proofErr w:type="spellEnd"/>
      <w:r w:rsidRPr="00610D45">
        <w:rPr>
          <w:lang w:val="en-GB"/>
        </w:rPr>
        <w:t xml:space="preserve">, </w:t>
      </w:r>
      <w:proofErr w:type="spellStart"/>
      <w:r w:rsidRPr="00610D45">
        <w:rPr>
          <w:i/>
          <w:iCs/>
          <w:lang w:val="en-GB"/>
        </w:rPr>
        <w:t>tabatière</w:t>
      </w:r>
      <w:proofErr w:type="spellEnd"/>
      <w:r w:rsidRPr="00610D45">
        <w:rPr>
          <w:i/>
          <w:iCs/>
          <w:lang w:val="en-GB"/>
        </w:rPr>
        <w:t xml:space="preserve"> </w:t>
      </w:r>
      <w:r w:rsidRPr="00610D45">
        <w:rPr>
          <w:lang w:val="en-GB"/>
        </w:rPr>
        <w:t xml:space="preserve">and </w:t>
      </w:r>
      <w:proofErr w:type="spellStart"/>
      <w:r w:rsidRPr="00610D45">
        <w:rPr>
          <w:i/>
          <w:iCs/>
          <w:lang w:val="en-GB"/>
        </w:rPr>
        <w:t>débridement</w:t>
      </w:r>
      <w:proofErr w:type="spellEnd"/>
      <w:r w:rsidRPr="00610D45">
        <w:rPr>
          <w:lang w:val="en-GB"/>
        </w:rPr>
        <w:t xml:space="preserve"> should be included.</w:t>
      </w:r>
      <w:r>
        <w:rPr>
          <w:lang w:val="en-GB"/>
        </w:rPr>
        <w:t xml:space="preserve"> </w:t>
      </w:r>
      <w:commentRangeEnd w:id="115"/>
      <w:r>
        <w:rPr>
          <w:rStyle w:val="Verwijzingopmerking"/>
        </w:rPr>
        <w:commentReference w:id="115"/>
      </w:r>
    </w:p>
    <w:p w14:paraId="62CD198A" w14:textId="77777777" w:rsidR="003E716F" w:rsidRPr="00610D45" w:rsidRDefault="003E716F" w:rsidP="003E716F">
      <w:pPr>
        <w:spacing w:after="120"/>
        <w:rPr>
          <w:lang w:val="en-GB"/>
        </w:rPr>
      </w:pPr>
      <w:commentRangeStart w:id="116"/>
      <w:r w:rsidRPr="007F068F">
        <w:rPr>
          <w:lang w:val="en-GB"/>
        </w:rPr>
        <w:t xml:space="preserve">Some (sub) hierarchies like </w:t>
      </w:r>
      <w:r w:rsidRPr="00FF75A9">
        <w:rPr>
          <w:i/>
          <w:lang w:val="en-GB"/>
        </w:rPr>
        <w:t>Stag</w:t>
      </w:r>
      <w:r>
        <w:rPr>
          <w:i/>
          <w:lang w:val="en-GB"/>
        </w:rPr>
        <w:t>ing</w:t>
      </w:r>
      <w:r w:rsidRPr="00FF75A9">
        <w:rPr>
          <w:i/>
          <w:lang w:val="en-GB"/>
        </w:rPr>
        <w:t xml:space="preserve"> and Scales</w:t>
      </w:r>
      <w:r w:rsidRPr="007F068F">
        <w:rPr>
          <w:lang w:val="en-GB"/>
        </w:rPr>
        <w:t xml:space="preserve"> may contain a large number of concepts which are always represented by terms in English, and for which there is no official translation in the target language. In these cases, the source language term should be preferred.</w:t>
      </w:r>
      <w:commentRangeEnd w:id="116"/>
      <w:r>
        <w:rPr>
          <w:rStyle w:val="Verwijzingopmerking"/>
        </w:rPr>
        <w:commentReference w:id="116"/>
      </w:r>
    </w:p>
    <w:p w14:paraId="7159A643" w14:textId="77777777" w:rsidR="003E716F" w:rsidRDefault="003E716F" w:rsidP="003E716F">
      <w:pPr>
        <w:spacing w:before="120" w:after="120"/>
        <w:rPr>
          <w:lang w:val="en-GB"/>
        </w:rPr>
      </w:pPr>
      <w:commentRangeStart w:id="117"/>
      <w:r w:rsidRPr="00610D45">
        <w:rPr>
          <w:lang w:val="en-GB"/>
        </w:rPr>
        <w:t xml:space="preserve">Acronyms and initials – foreign as well as national ones – also give rise to questions: </w:t>
      </w:r>
      <w:r w:rsidRPr="00610D45">
        <w:rPr>
          <w:i/>
          <w:iCs/>
          <w:lang w:val="en-GB"/>
        </w:rPr>
        <w:t>AIDS</w:t>
      </w:r>
      <w:r w:rsidRPr="00610D45">
        <w:rPr>
          <w:lang w:val="en-GB"/>
        </w:rPr>
        <w:t xml:space="preserve"> </w:t>
      </w:r>
      <w:r w:rsidRPr="00610D45">
        <w:rPr>
          <w:i/>
          <w:iCs/>
          <w:lang w:val="en-GB"/>
        </w:rPr>
        <w:t>(</w:t>
      </w:r>
      <w:r w:rsidRPr="00610D45">
        <w:rPr>
          <w:i/>
        </w:rPr>
        <w:t>acquired immunodeficiency syndrome)</w:t>
      </w:r>
      <w:r w:rsidRPr="00610D45">
        <w:t xml:space="preserve"> is an example of an abbreviation that is accepted as such in Danish and German, whereas the French and the Spanish use </w:t>
      </w:r>
      <w:r w:rsidRPr="00610D45">
        <w:rPr>
          <w:i/>
        </w:rPr>
        <w:t>SIDA</w:t>
      </w:r>
      <w:r w:rsidRPr="00610D45">
        <w:t xml:space="preserve">, the abbreviation of the national </w:t>
      </w:r>
      <w:r>
        <w:t>edition</w:t>
      </w:r>
      <w:r w:rsidRPr="00610D45">
        <w:t>s of the term.</w:t>
      </w:r>
      <w:r w:rsidRPr="00610D45">
        <w:rPr>
          <w:lang w:val="en-GB"/>
        </w:rPr>
        <w:t xml:space="preserve"> The number of abbreviations admitted in the </w:t>
      </w:r>
      <w:r w:rsidRPr="00610D45">
        <w:rPr>
          <w:lang w:val="en-GB"/>
        </w:rPr>
        <w:lastRenderedPageBreak/>
        <w:t xml:space="preserve">terminology should be kept at a strict minimum: </w:t>
      </w:r>
      <w:commentRangeEnd w:id="117"/>
      <w:r>
        <w:rPr>
          <w:rStyle w:val="Verwijzingopmerking"/>
        </w:rPr>
        <w:commentReference w:id="117"/>
      </w:r>
      <w:r w:rsidRPr="00610D45">
        <w:rPr>
          <w:lang w:val="en-GB"/>
        </w:rPr>
        <w:t xml:space="preserve">only </w:t>
      </w:r>
      <w:proofErr w:type="spellStart"/>
      <w:r w:rsidRPr="00610D45">
        <w:rPr>
          <w:lang w:val="en-GB"/>
        </w:rPr>
        <w:t>well known</w:t>
      </w:r>
      <w:proofErr w:type="spellEnd"/>
      <w:r w:rsidRPr="00610D45">
        <w:rPr>
          <w:lang w:val="en-GB"/>
        </w:rPr>
        <w:t xml:space="preserve"> and widely used abbreviations should be allowed as part of the national SNOMED CT® terms.</w:t>
      </w:r>
    </w:p>
    <w:p w14:paraId="174C3E18" w14:textId="77777777" w:rsidR="003E716F" w:rsidRPr="00610D45" w:rsidRDefault="003E716F" w:rsidP="003E716F">
      <w:pPr>
        <w:spacing w:before="120" w:after="120"/>
        <w:rPr>
          <w:lang w:val="en-GB"/>
        </w:rPr>
      </w:pPr>
      <w:commentRangeStart w:id="118"/>
      <w:r w:rsidRPr="00C25B42">
        <w:rPr>
          <w:lang w:val="en-GB"/>
        </w:rPr>
        <w:t>A decision as to how to deal with specific SNOMED CT® abbreviations like NOS (not otherwise specified) or O/E (on examination) must also be taken. Since using the source language abbreviations may not make any sense in the target language, it may be necessary to decipher their meaning and translate into fully stated phrases (refer to the IHTSDO list of abbreviations in the User Guide).</w:t>
      </w:r>
      <w:commentRangeEnd w:id="118"/>
      <w:r>
        <w:rPr>
          <w:rStyle w:val="Verwijzingopmerking"/>
        </w:rPr>
        <w:commentReference w:id="118"/>
      </w:r>
    </w:p>
    <w:p w14:paraId="62F6EBF8" w14:textId="77777777" w:rsidR="003E716F" w:rsidRPr="00610D45" w:rsidRDefault="003E716F" w:rsidP="003E716F">
      <w:pPr>
        <w:spacing w:before="120" w:after="120"/>
        <w:ind w:left="720"/>
        <w:rPr>
          <w:sz w:val="20"/>
          <w:szCs w:val="20"/>
          <w:lang w:val="en-GB"/>
        </w:rPr>
      </w:pPr>
      <w:commentRangeStart w:id="119"/>
      <w:r w:rsidRPr="00610D45">
        <w:rPr>
          <w:sz w:val="20"/>
          <w:szCs w:val="20"/>
        </w:rPr>
        <w:t xml:space="preserve">Questions to be considered: What is </w:t>
      </w:r>
      <w:r>
        <w:rPr>
          <w:sz w:val="20"/>
          <w:szCs w:val="20"/>
        </w:rPr>
        <w:t xml:space="preserve">accepted </w:t>
      </w:r>
      <w:r w:rsidRPr="00610D45">
        <w:rPr>
          <w:sz w:val="20"/>
          <w:szCs w:val="20"/>
        </w:rPr>
        <w:t xml:space="preserve">practice regarding the admittance of foreign expressions and abbreviations in the target language </w:t>
      </w:r>
      <w:r>
        <w:rPr>
          <w:sz w:val="20"/>
          <w:szCs w:val="20"/>
        </w:rPr>
        <w:t xml:space="preserve">terminology? To </w:t>
      </w:r>
      <w:r w:rsidRPr="00610D45">
        <w:rPr>
          <w:sz w:val="20"/>
          <w:szCs w:val="20"/>
        </w:rPr>
        <w:t>what extent is the clinical use compatible with the general linguistic rules in the target language?</w:t>
      </w:r>
      <w:commentRangeEnd w:id="119"/>
      <w:r>
        <w:rPr>
          <w:rStyle w:val="Verwijzingopmerking"/>
        </w:rPr>
        <w:commentReference w:id="119"/>
      </w:r>
    </w:p>
    <w:p w14:paraId="35C76D59" w14:textId="77777777" w:rsidR="003E716F" w:rsidRPr="00610D45" w:rsidRDefault="003E716F" w:rsidP="003E716F">
      <w:pPr>
        <w:pStyle w:val="Kop3"/>
        <w:numPr>
          <w:ilvl w:val="2"/>
          <w:numId w:val="13"/>
        </w:numPr>
        <w:rPr>
          <w:lang w:val="en-GB"/>
        </w:rPr>
      </w:pPr>
      <w:bookmarkStart w:id="120" w:name="_Toc332289834"/>
      <w:r w:rsidRPr="00610D45">
        <w:rPr>
          <w:lang w:val="en-GB"/>
        </w:rPr>
        <w:t>Eponyms</w:t>
      </w:r>
      <w:bookmarkEnd w:id="120"/>
    </w:p>
    <w:p w14:paraId="3EBACA85" w14:textId="77777777" w:rsidR="003E716F" w:rsidRPr="00610D45" w:rsidRDefault="003E716F" w:rsidP="003E716F">
      <w:pPr>
        <w:spacing w:after="120"/>
        <w:rPr>
          <w:lang w:val="en-GB"/>
        </w:rPr>
      </w:pPr>
      <w:commentRangeStart w:id="121"/>
      <w:r w:rsidRPr="00610D45">
        <w:rPr>
          <w:lang w:val="en-GB"/>
        </w:rPr>
        <w:t xml:space="preserve">Eponyms present a serious problem in the medical LSP: although many of them are internationally renowned, some may be used in restricted geographical areas only and, even worse: none of them live up to any of the important term requirements of </w:t>
      </w:r>
      <w:r>
        <w:rPr>
          <w:lang w:val="en-GB"/>
        </w:rPr>
        <w:t>un</w:t>
      </w:r>
      <w:r w:rsidRPr="00610D45">
        <w:rPr>
          <w:lang w:val="en-GB"/>
        </w:rPr>
        <w:t xml:space="preserve">ambiguity, linguistic correctness or </w:t>
      </w:r>
      <w:r>
        <w:rPr>
          <w:lang w:val="en-GB"/>
        </w:rPr>
        <w:t>transparency</w:t>
      </w:r>
      <w:r w:rsidRPr="00610D45">
        <w:rPr>
          <w:lang w:val="en-GB"/>
        </w:rPr>
        <w:t>. However, they have their place in the medical LSP and some of them may have to be accepted in order to make the terminology psychologically acceptable from a clinical point of view.</w:t>
      </w:r>
      <w:commentRangeEnd w:id="121"/>
      <w:r>
        <w:rPr>
          <w:rStyle w:val="Verwijzingopmerking"/>
        </w:rPr>
        <w:commentReference w:id="121"/>
      </w:r>
    </w:p>
    <w:p w14:paraId="1EF82C55" w14:textId="77777777" w:rsidR="003E716F" w:rsidRPr="00610D45" w:rsidRDefault="003E716F" w:rsidP="003E716F">
      <w:pPr>
        <w:pStyle w:val="Kop3"/>
        <w:numPr>
          <w:ilvl w:val="2"/>
          <w:numId w:val="27"/>
        </w:numPr>
        <w:rPr>
          <w:lang w:val="en-GB"/>
        </w:rPr>
      </w:pPr>
      <w:r w:rsidRPr="00610D45">
        <w:rPr>
          <w:sz w:val="20"/>
          <w:szCs w:val="20"/>
          <w:lang w:val="en-GB"/>
        </w:rPr>
        <w:t xml:space="preserve">Question to be considered: Are the translators sufficiently aware of the necessity of checking if a given eponym in the source language is used in the target language </w:t>
      </w:r>
      <w:r>
        <w:rPr>
          <w:sz w:val="20"/>
          <w:szCs w:val="20"/>
          <w:lang w:val="en-GB"/>
        </w:rPr>
        <w:t xml:space="preserve">and adequately reflects </w:t>
      </w:r>
      <w:r w:rsidRPr="00610D45">
        <w:rPr>
          <w:sz w:val="20"/>
          <w:szCs w:val="20"/>
          <w:lang w:val="en-GB"/>
        </w:rPr>
        <w:t>the same concept?</w:t>
      </w:r>
      <w:r w:rsidRPr="00610D45">
        <w:rPr>
          <w:lang w:val="en-GB"/>
        </w:rPr>
        <w:t xml:space="preserve"> </w:t>
      </w:r>
      <w:r w:rsidRPr="0084343C">
        <w:rPr>
          <w:lang w:val="en-GB"/>
        </w:rPr>
        <w:sym w:font="Wingdings" w:char="F0E0"/>
      </w:r>
      <w:r>
        <w:rPr>
          <w:lang w:val="en-GB"/>
        </w:rPr>
        <w:t xml:space="preserve">in my opinion, this is not always the case! An additional problem with eponyms is that there are also synonyms of eponyms, which makes the translation even more difficult. An example is </w:t>
      </w:r>
      <w:r>
        <w:rPr>
          <w:lang w:val="fr-FR"/>
        </w:rPr>
        <w:t xml:space="preserve">the </w:t>
      </w:r>
      <w:proofErr w:type="spellStart"/>
      <w:r>
        <w:rPr>
          <w:lang w:val="fr-FR"/>
        </w:rPr>
        <w:t>eponym</w:t>
      </w:r>
      <w:proofErr w:type="spellEnd"/>
      <w:r>
        <w:rPr>
          <w:lang w:val="fr-FR"/>
        </w:rPr>
        <w:t> « </w:t>
      </w:r>
      <w:proofErr w:type="spellStart"/>
      <w:r w:rsidRPr="00FD0193">
        <w:rPr>
          <w:lang w:val="fr-FR"/>
        </w:rPr>
        <w:t>Basedow’s</w:t>
      </w:r>
      <w:proofErr w:type="spellEnd"/>
      <w:r w:rsidRPr="00FD0193">
        <w:rPr>
          <w:lang w:val="fr-FR"/>
        </w:rPr>
        <w:t xml:space="preserve"> </w:t>
      </w:r>
      <w:proofErr w:type="spellStart"/>
      <w:r w:rsidRPr="00FD0193">
        <w:rPr>
          <w:lang w:val="fr-FR"/>
        </w:rPr>
        <w:t>disease</w:t>
      </w:r>
      <w:proofErr w:type="spellEnd"/>
      <w:r>
        <w:rPr>
          <w:lang w:val="fr-FR"/>
        </w:rPr>
        <w:t xml:space="preserve"> », for </w:t>
      </w:r>
      <w:proofErr w:type="spellStart"/>
      <w:r>
        <w:rPr>
          <w:lang w:val="fr-FR"/>
        </w:rPr>
        <w:t>which</w:t>
      </w:r>
      <w:proofErr w:type="spellEnd"/>
      <w:r>
        <w:rPr>
          <w:lang w:val="fr-FR"/>
        </w:rPr>
        <w:t xml:space="preserve"> the synonymes « </w:t>
      </w:r>
      <w:proofErr w:type="spellStart"/>
      <w:r w:rsidRPr="00FD0193">
        <w:rPr>
          <w:lang w:val="fr-FR"/>
        </w:rPr>
        <w:t>Grave’s</w:t>
      </w:r>
      <w:proofErr w:type="spellEnd"/>
      <w:r w:rsidRPr="00FD0193">
        <w:rPr>
          <w:lang w:val="fr-FR"/>
        </w:rPr>
        <w:t xml:space="preserve"> </w:t>
      </w:r>
      <w:proofErr w:type="spellStart"/>
      <w:r w:rsidRPr="00FD0193">
        <w:rPr>
          <w:lang w:val="fr-FR"/>
        </w:rPr>
        <w:t>disease</w:t>
      </w:r>
      <w:proofErr w:type="spellEnd"/>
      <w:r>
        <w:rPr>
          <w:lang w:val="fr-FR"/>
        </w:rPr>
        <w:t> », « </w:t>
      </w:r>
      <w:proofErr w:type="spellStart"/>
      <w:r w:rsidRPr="00FD0193">
        <w:rPr>
          <w:lang w:val="fr-FR"/>
        </w:rPr>
        <w:t>Marsh’s</w:t>
      </w:r>
      <w:proofErr w:type="spellEnd"/>
      <w:r w:rsidRPr="00FD0193">
        <w:rPr>
          <w:lang w:val="fr-FR"/>
        </w:rPr>
        <w:t xml:space="preserve"> </w:t>
      </w:r>
      <w:proofErr w:type="spellStart"/>
      <w:r w:rsidRPr="00FD0193">
        <w:rPr>
          <w:lang w:val="fr-FR"/>
        </w:rPr>
        <w:t>disea</w:t>
      </w:r>
      <w:r>
        <w:rPr>
          <w:lang w:val="fr-FR"/>
        </w:rPr>
        <w:t>se</w:t>
      </w:r>
      <w:proofErr w:type="spellEnd"/>
      <w:r>
        <w:rPr>
          <w:lang w:val="fr-FR"/>
        </w:rPr>
        <w:t> », « </w:t>
      </w:r>
      <w:proofErr w:type="spellStart"/>
      <w:r w:rsidRPr="00FD0193">
        <w:rPr>
          <w:lang w:val="fr-FR"/>
        </w:rPr>
        <w:t>Flajani’s</w:t>
      </w:r>
      <w:proofErr w:type="spellEnd"/>
      <w:r w:rsidRPr="00FD0193">
        <w:rPr>
          <w:lang w:val="fr-FR"/>
        </w:rPr>
        <w:t xml:space="preserve"> </w:t>
      </w:r>
      <w:proofErr w:type="spellStart"/>
      <w:r w:rsidRPr="00FD0193">
        <w:rPr>
          <w:lang w:val="fr-FR"/>
        </w:rPr>
        <w:t>disease</w:t>
      </w:r>
      <w:proofErr w:type="spellEnd"/>
      <w:r>
        <w:rPr>
          <w:lang w:val="fr-FR"/>
        </w:rPr>
        <w:t> », and « </w:t>
      </w:r>
      <w:proofErr w:type="spellStart"/>
      <w:r w:rsidRPr="000679F4">
        <w:rPr>
          <w:lang w:val="fr-FR"/>
        </w:rPr>
        <w:t>Parry’s</w:t>
      </w:r>
      <w:proofErr w:type="spellEnd"/>
      <w:r w:rsidRPr="000679F4">
        <w:rPr>
          <w:lang w:val="fr-FR"/>
        </w:rPr>
        <w:t xml:space="preserve"> </w:t>
      </w:r>
      <w:proofErr w:type="spellStart"/>
      <w:r w:rsidRPr="000679F4">
        <w:rPr>
          <w:lang w:val="fr-FR"/>
        </w:rPr>
        <w:t>disease</w:t>
      </w:r>
      <w:proofErr w:type="spellEnd"/>
      <w:r>
        <w:rPr>
          <w:lang w:val="fr-FR"/>
        </w:rPr>
        <w:t xml:space="preserve"> » </w:t>
      </w:r>
      <w:proofErr w:type="spellStart"/>
      <w:r>
        <w:rPr>
          <w:lang w:val="fr-FR"/>
        </w:rPr>
        <w:t>exist</w:t>
      </w:r>
      <w:proofErr w:type="spellEnd"/>
      <w:r>
        <w:rPr>
          <w:lang w:val="fr-FR"/>
        </w:rPr>
        <w:t>.</w:t>
      </w:r>
      <w:r w:rsidRPr="00610D45" w:rsidDel="00FD0193">
        <w:rPr>
          <w:lang w:val="en-GB"/>
        </w:rPr>
        <w:t xml:space="preserve"> </w:t>
      </w:r>
      <w:bookmarkStart w:id="122" w:name="_Toc332289835"/>
      <w:commentRangeStart w:id="123"/>
      <w:r w:rsidRPr="00610D45">
        <w:rPr>
          <w:lang w:val="en-GB"/>
        </w:rPr>
        <w:t xml:space="preserve">Determinate </w:t>
      </w:r>
      <w:r w:rsidRPr="005D3C44">
        <w:rPr>
          <w:i/>
          <w:lang w:val="en-GB"/>
        </w:rPr>
        <w:t xml:space="preserve">versus </w:t>
      </w:r>
      <w:r w:rsidRPr="00610D45">
        <w:rPr>
          <w:lang w:val="en-GB"/>
        </w:rPr>
        <w:t>naked form</w:t>
      </w:r>
      <w:bookmarkEnd w:id="122"/>
      <w:commentRangeEnd w:id="123"/>
      <w:r>
        <w:rPr>
          <w:rStyle w:val="Verwijzingopmerking"/>
          <w:b w:val="0"/>
          <w:bCs w:val="0"/>
        </w:rPr>
        <w:commentReference w:id="123"/>
      </w:r>
    </w:p>
    <w:p w14:paraId="31C96E74" w14:textId="77777777" w:rsidR="003E716F" w:rsidRPr="00610D45" w:rsidRDefault="003E716F" w:rsidP="003E716F">
      <w:pPr>
        <w:spacing w:after="120"/>
        <w:rPr>
          <w:i/>
          <w:lang w:val="en-GB"/>
        </w:rPr>
      </w:pPr>
      <w:commentRangeStart w:id="124"/>
      <w:r w:rsidRPr="00610D45">
        <w:rPr>
          <w:lang w:val="en-GB"/>
        </w:rPr>
        <w:t xml:space="preserve">In most terms and expressions in SNOMED CT®, nouns are presented in their naked form. However, sometimes the determinative is used in connection with concepts of which there is only one-of-a-kind. This is the case particularly with </w:t>
      </w:r>
      <w:r w:rsidRPr="00610D45">
        <w:rPr>
          <w:i/>
          <w:lang w:val="en-GB"/>
        </w:rPr>
        <w:t xml:space="preserve">Body structure </w:t>
      </w:r>
      <w:r w:rsidRPr="00610D45">
        <w:rPr>
          <w:lang w:val="en-GB"/>
        </w:rPr>
        <w:t xml:space="preserve">concepts like </w:t>
      </w:r>
      <w:r w:rsidRPr="00610D45">
        <w:rPr>
          <w:i/>
          <w:lang w:val="en-GB"/>
        </w:rPr>
        <w:t xml:space="preserve">the stomach, the liver, the heart, </w:t>
      </w:r>
      <w:r w:rsidRPr="00610D45">
        <w:rPr>
          <w:lang w:val="en-GB"/>
        </w:rPr>
        <w:t>etc.</w:t>
      </w:r>
      <w:r w:rsidRPr="00610D45">
        <w:rPr>
          <w:i/>
          <w:lang w:val="en-GB"/>
        </w:rPr>
        <w:t xml:space="preserve"> </w:t>
      </w:r>
      <w:commentRangeEnd w:id="124"/>
      <w:r>
        <w:rPr>
          <w:rStyle w:val="Verwijzingopmerking"/>
        </w:rPr>
        <w:commentReference w:id="124"/>
      </w:r>
    </w:p>
    <w:p w14:paraId="179F2D1D" w14:textId="77777777" w:rsidR="003E716F" w:rsidRPr="00610D45" w:rsidRDefault="003E716F" w:rsidP="003E716F">
      <w:pPr>
        <w:spacing w:before="120" w:after="120"/>
        <w:rPr>
          <w:lang w:val="en-GB"/>
        </w:rPr>
      </w:pPr>
      <w:commentRangeStart w:id="125"/>
      <w:r w:rsidRPr="00610D45">
        <w:rPr>
          <w:iCs/>
          <w:lang w:val="en-GB"/>
        </w:rPr>
        <w:t>It should be noted, though, that the</w:t>
      </w:r>
      <w:r w:rsidRPr="00610D45">
        <w:rPr>
          <w:lang w:val="en-GB"/>
        </w:rPr>
        <w:t xml:space="preserve"> use of determinate respectively naked form in the source language is not always consistent. This is an issue that is currently being discussed by the SNOMED CT® modellers and in the future, the determinate form will be abandoned where possible. For example, one may</w:t>
      </w:r>
      <w:r>
        <w:rPr>
          <w:lang w:val="en-GB"/>
        </w:rPr>
        <w:t xml:space="preserve"> </w:t>
      </w:r>
      <w:r w:rsidRPr="00610D45">
        <w:rPr>
          <w:lang w:val="en-GB"/>
        </w:rPr>
        <w:t xml:space="preserve">find disorder terms like </w:t>
      </w:r>
      <w:r w:rsidRPr="00610D45">
        <w:rPr>
          <w:i/>
          <w:lang w:val="en-GB"/>
        </w:rPr>
        <w:t>Yellow atrophy of the liver</w:t>
      </w:r>
      <w:r w:rsidRPr="00610D45">
        <w:rPr>
          <w:lang w:val="en-GB"/>
        </w:rPr>
        <w:t xml:space="preserve"> and </w:t>
      </w:r>
      <w:r w:rsidRPr="00610D45">
        <w:rPr>
          <w:i/>
          <w:lang w:val="en-GB"/>
        </w:rPr>
        <w:t>Cirrhosis of liver</w:t>
      </w:r>
      <w:r w:rsidRPr="00610D45">
        <w:rPr>
          <w:i/>
          <w:iCs/>
        </w:rPr>
        <w:t xml:space="preserve">, </w:t>
      </w:r>
      <w:r w:rsidRPr="00610D45">
        <w:t>as well as procedure terms like</w:t>
      </w:r>
      <w:r w:rsidRPr="00610D45">
        <w:rPr>
          <w:i/>
          <w:iCs/>
        </w:rPr>
        <w:t xml:space="preserve"> Fasciotomy of deep posterior compartment of the leg</w:t>
      </w:r>
      <w:r w:rsidRPr="00610D45">
        <w:t xml:space="preserve"> and </w:t>
      </w:r>
      <w:r w:rsidRPr="00610D45">
        <w:rPr>
          <w:i/>
          <w:iCs/>
        </w:rPr>
        <w:t>Fasciotomy four compartments of leg</w:t>
      </w:r>
      <w:r w:rsidRPr="00610D45">
        <w:t xml:space="preserve">. </w:t>
      </w:r>
      <w:commentRangeEnd w:id="125"/>
      <w:r>
        <w:rPr>
          <w:rStyle w:val="Verwijzingopmerking"/>
        </w:rPr>
        <w:commentReference w:id="125"/>
      </w:r>
    </w:p>
    <w:p w14:paraId="50926443" w14:textId="77777777" w:rsidR="003E716F" w:rsidRPr="00610D45" w:rsidRDefault="003E716F" w:rsidP="003E716F">
      <w:pPr>
        <w:pStyle w:val="Kop3"/>
        <w:numPr>
          <w:ilvl w:val="2"/>
          <w:numId w:val="27"/>
        </w:numPr>
        <w:rPr>
          <w:lang w:val="en-GB"/>
        </w:rPr>
      </w:pPr>
      <w:r w:rsidRPr="00610D45">
        <w:t>Questions to be considered: Are there any general rules regarding the use of determinate/naked form that should be taken into account</w:t>
      </w:r>
      <w:r>
        <w:t xml:space="preserve"> in the target language terminology </w:t>
      </w:r>
      <w:r w:rsidRPr="00610D45">
        <w:t xml:space="preserve">– or, particular </w:t>
      </w:r>
      <w:r>
        <w:t xml:space="preserve">conventions </w:t>
      </w:r>
      <w:r w:rsidRPr="00610D45">
        <w:t>that should prevail in the translated terms?</w:t>
      </w:r>
      <w:r>
        <w:t xml:space="preserve">--&gt;here again, </w:t>
      </w:r>
      <w:proofErr w:type="spellStart"/>
      <w:r>
        <w:t>t</w:t>
      </w:r>
      <w:r w:rsidRPr="00075EC7">
        <w:t>ermino</w:t>
      </w:r>
      <w:r>
        <w:t>grapgical</w:t>
      </w:r>
      <w:proofErr w:type="spellEnd"/>
      <w:r>
        <w:t xml:space="preserve"> </w:t>
      </w:r>
      <w:r w:rsidRPr="00075EC7">
        <w:t>principles</w:t>
      </w:r>
      <w:r>
        <w:t xml:space="preserve"> </w:t>
      </w:r>
      <w:r w:rsidRPr="00075EC7">
        <w:t>should be observed:</w:t>
      </w:r>
      <w:r>
        <w:t xml:space="preserve"> according to TW, nouns </w:t>
      </w:r>
      <w:r>
        <w:lastRenderedPageBreak/>
        <w:t xml:space="preserve">should always be used WITHOUT an article in the singular form, </w:t>
      </w:r>
      <w:r w:rsidRPr="00075EC7">
        <w:t xml:space="preserve">regardless of whether the </w:t>
      </w:r>
      <w:r>
        <w:t>entity occurs only in the singu</w:t>
      </w:r>
      <w:r w:rsidRPr="00075EC7">
        <w:t>l</w:t>
      </w:r>
      <w:r>
        <w:t>a</w:t>
      </w:r>
      <w:r w:rsidRPr="00075EC7">
        <w:t>r or also in the plural</w:t>
      </w:r>
      <w:r>
        <w:t xml:space="preserve">.  </w:t>
      </w:r>
      <w:bookmarkStart w:id="126" w:name="_Toc332289836"/>
      <w:r w:rsidRPr="00610D45">
        <w:rPr>
          <w:lang w:val="en-GB"/>
        </w:rPr>
        <w:t>Plural versus singular</w:t>
      </w:r>
      <w:bookmarkEnd w:id="126"/>
    </w:p>
    <w:p w14:paraId="1B1D370F" w14:textId="77777777" w:rsidR="003E716F" w:rsidRDefault="003E716F" w:rsidP="003E716F">
      <w:pPr>
        <w:spacing w:after="120"/>
        <w:rPr>
          <w:lang w:val="en-GB"/>
        </w:rPr>
      </w:pPr>
      <w:commentRangeStart w:id="127"/>
      <w:r w:rsidRPr="00610D45">
        <w:rPr>
          <w:lang w:val="en-GB"/>
        </w:rPr>
        <w:t xml:space="preserve">In general, neither fully specified names nor preferred terms should be represented in the plural, unless the concept necessarily involved multiples such as for example </w:t>
      </w:r>
      <w:r w:rsidRPr="00610D45">
        <w:rPr>
          <w:i/>
          <w:iCs/>
          <w:lang w:val="en-GB"/>
        </w:rPr>
        <w:t>multiple acquired kidney cysts</w:t>
      </w:r>
      <w:r w:rsidRPr="00610D45">
        <w:rPr>
          <w:lang w:val="en-GB"/>
        </w:rPr>
        <w:t xml:space="preserve">. </w:t>
      </w:r>
      <w:commentRangeEnd w:id="127"/>
      <w:r>
        <w:rPr>
          <w:rStyle w:val="Verwijzingopmerking"/>
        </w:rPr>
        <w:commentReference w:id="127"/>
      </w:r>
    </w:p>
    <w:p w14:paraId="4AD5F053" w14:textId="77777777" w:rsidR="003E716F" w:rsidRPr="00610D45" w:rsidRDefault="003E716F" w:rsidP="003E716F">
      <w:pPr>
        <w:spacing w:before="120" w:after="120"/>
        <w:rPr>
          <w:i/>
          <w:iCs/>
          <w:lang w:val="en-GB"/>
        </w:rPr>
      </w:pPr>
      <w:commentRangeStart w:id="128"/>
      <w:r w:rsidRPr="00610D45">
        <w:rPr>
          <w:lang w:val="en-GB"/>
        </w:rPr>
        <w:t xml:space="preserve">There is still a number of SNOMED CT® fully specified terms as well as preferred terms that are actually given in the plural form – especially in terms that represent grouper concepts like </w:t>
      </w:r>
      <w:r w:rsidRPr="00610D45">
        <w:rPr>
          <w:i/>
          <w:iCs/>
          <w:lang w:val="en-GB"/>
        </w:rPr>
        <w:t>procedures relating to eating and drinking</w:t>
      </w:r>
      <w:r w:rsidRPr="00610D45">
        <w:rPr>
          <w:lang w:val="en-GB"/>
        </w:rPr>
        <w:t>, but these are in the process of being changed.</w:t>
      </w:r>
      <w:r w:rsidRPr="00610D45">
        <w:rPr>
          <w:i/>
          <w:iCs/>
          <w:lang w:val="en-GB"/>
        </w:rPr>
        <w:t xml:space="preserve"> </w:t>
      </w:r>
      <w:commentRangeEnd w:id="128"/>
      <w:r>
        <w:rPr>
          <w:rStyle w:val="Verwijzingopmerking"/>
        </w:rPr>
        <w:commentReference w:id="128"/>
      </w:r>
    </w:p>
    <w:p w14:paraId="0C716AA2" w14:textId="77777777" w:rsidR="003E716F" w:rsidRPr="00610D45" w:rsidRDefault="003E716F" w:rsidP="003E716F">
      <w:pPr>
        <w:pStyle w:val="Plattetekstinspringen"/>
        <w:spacing w:after="120"/>
      </w:pPr>
      <w:r w:rsidRPr="00610D45">
        <w:t>Question to be considered: Is the use of plural absolutely necessary in order to convey the meaning of the concept?</w:t>
      </w:r>
      <w:r>
        <w:t xml:space="preserve"> </w:t>
      </w:r>
      <w:r>
        <w:sym w:font="Wingdings" w:char="F0E0"/>
      </w:r>
      <w:r>
        <w:t xml:space="preserve"> in some cases I think this is the case (</w:t>
      </w:r>
      <w:r w:rsidRPr="00042874">
        <w:t xml:space="preserve">Until further notice, it is recommended to comply </w:t>
      </w:r>
      <w:r>
        <w:t xml:space="preserve">with </w:t>
      </w:r>
      <w:r w:rsidRPr="00042874">
        <w:t>the source language</w:t>
      </w:r>
      <w:r>
        <w:t xml:space="preserve"> conventions for </w:t>
      </w:r>
      <w:r w:rsidRPr="00042874">
        <w:t>plural</w:t>
      </w:r>
      <w:r>
        <w:t>ity</w:t>
      </w:r>
      <w:r w:rsidRPr="00042874">
        <w:t xml:space="preserve"> or singula</w:t>
      </w:r>
      <w:r>
        <w:t>rity.)</w:t>
      </w:r>
    </w:p>
    <w:p w14:paraId="76149174" w14:textId="77777777" w:rsidR="003E716F" w:rsidRPr="00610D45" w:rsidRDefault="003E716F" w:rsidP="003E716F">
      <w:pPr>
        <w:pStyle w:val="Kop3"/>
        <w:numPr>
          <w:ilvl w:val="2"/>
          <w:numId w:val="13"/>
        </w:numPr>
        <w:rPr>
          <w:lang w:val="en-GB"/>
        </w:rPr>
      </w:pPr>
      <w:bookmarkStart w:id="129" w:name="_Toc332289837"/>
      <w:r w:rsidRPr="00610D45">
        <w:rPr>
          <w:lang w:val="en-GB"/>
        </w:rPr>
        <w:t xml:space="preserve">Lower case </w:t>
      </w:r>
      <w:r w:rsidRPr="006A017E">
        <w:rPr>
          <w:i/>
          <w:lang w:val="en-GB"/>
        </w:rPr>
        <w:t>versus</w:t>
      </w:r>
      <w:r w:rsidRPr="00610D45">
        <w:rPr>
          <w:lang w:val="en-GB"/>
        </w:rPr>
        <w:t xml:space="preserve"> upper case letters</w:t>
      </w:r>
      <w:bookmarkEnd w:id="129"/>
    </w:p>
    <w:p w14:paraId="0E1D0FB9" w14:textId="77777777" w:rsidR="003E716F" w:rsidRDefault="003E716F" w:rsidP="003E716F">
      <w:pPr>
        <w:spacing w:after="120"/>
        <w:rPr>
          <w:lang w:val="en-GB"/>
        </w:rPr>
      </w:pPr>
      <w:commentRangeStart w:id="130"/>
      <w:r>
        <w:rPr>
          <w:rFonts w:cs="Arial"/>
          <w:szCs w:val="22"/>
          <w:lang w:val="en-GB"/>
        </w:rPr>
        <w:t xml:space="preserve">In general, </w:t>
      </w:r>
      <w:r w:rsidRPr="00610D45">
        <w:rPr>
          <w:rFonts w:cs="Arial"/>
          <w:szCs w:val="22"/>
          <w:lang w:val="en-GB"/>
        </w:rPr>
        <w:t xml:space="preserve">all terms should </w:t>
      </w:r>
      <w:r>
        <w:rPr>
          <w:rFonts w:cs="Arial"/>
          <w:szCs w:val="22"/>
          <w:lang w:val="en-GB"/>
        </w:rPr>
        <w:t xml:space="preserve">use </w:t>
      </w:r>
      <w:r w:rsidRPr="00610D45">
        <w:rPr>
          <w:rFonts w:cs="Arial"/>
          <w:szCs w:val="22"/>
          <w:lang w:val="en-GB"/>
        </w:rPr>
        <w:t>lower case letters. This is in concordance with the ISO Terminology Standard 704, where </w:t>
      </w:r>
      <w:r>
        <w:rPr>
          <w:rFonts w:cs="Arial"/>
          <w:szCs w:val="22"/>
          <w:lang w:val="en-GB"/>
        </w:rPr>
        <w:t xml:space="preserve">a </w:t>
      </w:r>
      <w:r w:rsidRPr="00610D45">
        <w:rPr>
          <w:rFonts w:cs="Arial"/>
          <w:szCs w:val="22"/>
          <w:lang w:val="en-GB"/>
        </w:rPr>
        <w:t>lower c</w:t>
      </w:r>
      <w:r w:rsidRPr="00610D45">
        <w:rPr>
          <w:lang w:val="en-GB"/>
        </w:rPr>
        <w:t xml:space="preserve">ase letter in the first word </w:t>
      </w:r>
      <w:r>
        <w:rPr>
          <w:lang w:val="en-GB"/>
        </w:rPr>
        <w:t xml:space="preserve">of the term </w:t>
      </w:r>
      <w:r w:rsidRPr="00610D45">
        <w:rPr>
          <w:lang w:val="en-GB"/>
        </w:rPr>
        <w:t>is recommended, unless it is an eponym</w:t>
      </w:r>
      <w:r>
        <w:rPr>
          <w:lang w:val="en-GB"/>
        </w:rPr>
        <w:t xml:space="preserve">, a universal scientific term (see section 4.3.1), </w:t>
      </w:r>
      <w:r w:rsidRPr="00610D45">
        <w:rPr>
          <w:lang w:val="en-GB"/>
        </w:rPr>
        <w:t xml:space="preserve">or a proper name. </w:t>
      </w:r>
      <w:r>
        <w:rPr>
          <w:lang w:val="en-GB"/>
        </w:rPr>
        <w:t>T</w:t>
      </w:r>
      <w:r w:rsidRPr="00610D45">
        <w:rPr>
          <w:lang w:val="en-GB"/>
        </w:rPr>
        <w:t xml:space="preserve">he general rules of the target language regarding lower versus upper case letters, should </w:t>
      </w:r>
      <w:r>
        <w:rPr>
          <w:lang w:val="en-GB"/>
        </w:rPr>
        <w:t xml:space="preserve">also be followed </w:t>
      </w:r>
      <w:r w:rsidRPr="00610D45">
        <w:rPr>
          <w:lang w:val="en-GB"/>
        </w:rPr>
        <w:t xml:space="preserve">(e.g. </w:t>
      </w:r>
      <w:r>
        <w:rPr>
          <w:lang w:val="en-GB"/>
        </w:rPr>
        <w:t>n</w:t>
      </w:r>
      <w:r w:rsidRPr="00610D45">
        <w:rPr>
          <w:lang w:val="en-GB"/>
        </w:rPr>
        <w:t>ouns in the German language)</w:t>
      </w:r>
      <w:r>
        <w:rPr>
          <w:lang w:val="en-GB"/>
        </w:rPr>
        <w:t xml:space="preserve">. </w:t>
      </w:r>
      <w:commentRangeEnd w:id="130"/>
      <w:r>
        <w:rPr>
          <w:rStyle w:val="Verwijzingopmerking"/>
        </w:rPr>
        <w:commentReference w:id="130"/>
      </w:r>
    </w:p>
    <w:p w14:paraId="0BF0D3FF" w14:textId="77777777" w:rsidR="003E716F" w:rsidRDefault="003E716F" w:rsidP="003E716F">
      <w:pPr>
        <w:rPr>
          <w:i/>
          <w:iCs/>
          <w:lang w:val="en-GB"/>
        </w:rPr>
      </w:pPr>
      <w:commentRangeStart w:id="131"/>
      <w:r w:rsidRPr="00610D45">
        <w:rPr>
          <w:lang w:val="en-GB"/>
        </w:rPr>
        <w:t>Eponyms, chemical substances, abbreviations, and others, though, may call for the use of upper case letters</w:t>
      </w:r>
      <w:r>
        <w:rPr>
          <w:lang w:val="en-GB"/>
        </w:rPr>
        <w:t xml:space="preserve">. </w:t>
      </w:r>
      <w:r w:rsidRPr="00610D45">
        <w:rPr>
          <w:lang w:val="en-GB"/>
        </w:rPr>
        <w:t xml:space="preserve">Examples: </w:t>
      </w:r>
      <w:proofErr w:type="spellStart"/>
      <w:r w:rsidRPr="00610D45">
        <w:rPr>
          <w:i/>
          <w:iCs/>
        </w:rPr>
        <w:t>Behçets</w:t>
      </w:r>
      <w:proofErr w:type="spellEnd"/>
      <w:r w:rsidRPr="00610D45">
        <w:rPr>
          <w:i/>
          <w:iCs/>
        </w:rPr>
        <w:t xml:space="preserve"> syndrome; Candida albicans antigen assay; pH profile measurement; </w:t>
      </w:r>
      <w:r w:rsidRPr="00610D45">
        <w:rPr>
          <w:i/>
          <w:iCs/>
          <w:lang w:val="en-GB"/>
        </w:rPr>
        <w:t>ECG finding; blood group A.</w:t>
      </w:r>
      <w:commentRangeEnd w:id="131"/>
      <w:r>
        <w:rPr>
          <w:rStyle w:val="Verwijzingopmerking"/>
        </w:rPr>
        <w:commentReference w:id="131"/>
      </w:r>
      <w:r w:rsidRPr="00610D45">
        <w:rPr>
          <w:i/>
          <w:iCs/>
          <w:lang w:val="en-GB"/>
        </w:rPr>
        <w:t xml:space="preserve"> </w:t>
      </w:r>
    </w:p>
    <w:p w14:paraId="3101A26C" w14:textId="77777777" w:rsidR="003E716F" w:rsidRPr="008C710F" w:rsidRDefault="003E716F" w:rsidP="003E716F">
      <w:pPr>
        <w:rPr>
          <w:i/>
          <w:iCs/>
          <w:lang w:val="en-GB"/>
        </w:rPr>
      </w:pPr>
      <w:commentRangeStart w:id="132"/>
      <w:r w:rsidRPr="00610D45">
        <w:rPr>
          <w:iCs/>
          <w:lang w:val="en-GB"/>
        </w:rPr>
        <w:t xml:space="preserve">If the case of the initial letter </w:t>
      </w:r>
      <w:r>
        <w:rPr>
          <w:iCs/>
          <w:lang w:val="en-GB"/>
        </w:rPr>
        <w:t xml:space="preserve">in a source or target language description </w:t>
      </w:r>
      <w:r w:rsidRPr="00610D45">
        <w:rPr>
          <w:iCs/>
          <w:lang w:val="en-GB"/>
        </w:rPr>
        <w:t>is significant</w:t>
      </w:r>
      <w:r>
        <w:rPr>
          <w:iCs/>
          <w:lang w:val="en-GB"/>
        </w:rPr>
        <w:t>, i.e. if the term must start with a capital letter respectively a lower case letter</w:t>
      </w:r>
      <w:r w:rsidRPr="00610D45">
        <w:rPr>
          <w:iCs/>
          <w:lang w:val="en-GB"/>
        </w:rPr>
        <w:t xml:space="preserve">, this will be reflected in the </w:t>
      </w:r>
      <w:r>
        <w:rPr>
          <w:iCs/>
          <w:lang w:val="en-GB"/>
        </w:rPr>
        <w:t>SNOMED CT</w:t>
      </w:r>
      <w:r w:rsidRPr="00610D45">
        <w:rPr>
          <w:lang w:val="en-GB"/>
        </w:rPr>
        <w:t>®</w:t>
      </w:r>
      <w:r>
        <w:rPr>
          <w:iCs/>
          <w:lang w:val="en-GB"/>
        </w:rPr>
        <w:t xml:space="preserve"> source and target language </w:t>
      </w:r>
      <w:r w:rsidRPr="00610D45">
        <w:rPr>
          <w:iCs/>
          <w:lang w:val="en-GB"/>
        </w:rPr>
        <w:t>description table</w:t>
      </w:r>
      <w:r>
        <w:rPr>
          <w:iCs/>
          <w:lang w:val="en-GB"/>
        </w:rPr>
        <w:t>s, b</w:t>
      </w:r>
      <w:r w:rsidRPr="00610D45">
        <w:rPr>
          <w:iCs/>
          <w:lang w:val="en-GB"/>
        </w:rPr>
        <w:t xml:space="preserve">y </w:t>
      </w:r>
      <w:r>
        <w:rPr>
          <w:iCs/>
          <w:lang w:val="en-GB"/>
        </w:rPr>
        <w:t xml:space="preserve">use of </w:t>
      </w:r>
      <w:r w:rsidRPr="00610D45">
        <w:rPr>
          <w:iCs/>
          <w:lang w:val="en-GB"/>
        </w:rPr>
        <w:t>an “Initial capital status” flag</w:t>
      </w:r>
      <w:r>
        <w:rPr>
          <w:iCs/>
          <w:lang w:val="en-GB"/>
        </w:rPr>
        <w:t>. In connection with the translation, it is important that this flag be activated in such cases.</w:t>
      </w:r>
      <w:commentRangeEnd w:id="132"/>
      <w:r>
        <w:rPr>
          <w:rStyle w:val="Verwijzingopmerking"/>
        </w:rPr>
        <w:commentReference w:id="132"/>
      </w:r>
    </w:p>
    <w:p w14:paraId="26C0D956" w14:textId="77777777" w:rsidR="003E716F" w:rsidRPr="00610D45" w:rsidRDefault="003E716F" w:rsidP="003E716F">
      <w:pPr>
        <w:pStyle w:val="Plattetekstinspringen"/>
        <w:spacing w:before="120" w:after="120"/>
      </w:pPr>
      <w:r w:rsidRPr="00610D45">
        <w:t>Question to be considered: Are there specific reasons that a particular concept should start with, or, comprise upper</w:t>
      </w:r>
      <w:r>
        <w:t xml:space="preserve"> or lower</w:t>
      </w:r>
      <w:r w:rsidRPr="00610D45">
        <w:t xml:space="preserve"> case letters?</w:t>
      </w:r>
      <w:r>
        <w:t xml:space="preserve">--&gt;this is explained in the first </w:t>
      </w:r>
      <w:proofErr w:type="spellStart"/>
      <w:r>
        <w:t>elearning</w:t>
      </w:r>
      <w:proofErr w:type="spellEnd"/>
      <w:r>
        <w:t xml:space="preserve"> module</w:t>
      </w:r>
    </w:p>
    <w:p w14:paraId="4F5E7263" w14:textId="77777777" w:rsidR="003E716F" w:rsidRPr="00610D45" w:rsidRDefault="003E716F" w:rsidP="003E716F">
      <w:pPr>
        <w:pStyle w:val="Kop3"/>
        <w:numPr>
          <w:ilvl w:val="2"/>
          <w:numId w:val="13"/>
        </w:numPr>
        <w:rPr>
          <w:lang w:val="en-GB"/>
        </w:rPr>
      </w:pPr>
      <w:bookmarkStart w:id="133" w:name="_Toc332289838"/>
      <w:r w:rsidRPr="00610D45">
        <w:rPr>
          <w:lang w:val="en-GB"/>
        </w:rPr>
        <w:t>Punctuation, typographical signs, symbols, and digits</w:t>
      </w:r>
      <w:bookmarkEnd w:id="133"/>
    </w:p>
    <w:p w14:paraId="75571801" w14:textId="77777777" w:rsidR="003E716F" w:rsidRPr="00610D45" w:rsidRDefault="003E716F" w:rsidP="003E716F">
      <w:pPr>
        <w:spacing w:after="120"/>
        <w:rPr>
          <w:lang w:val="en-GB"/>
        </w:rPr>
      </w:pPr>
      <w:commentRangeStart w:id="134"/>
      <w:r w:rsidRPr="00610D45">
        <w:rPr>
          <w:b/>
          <w:bCs/>
          <w:lang w:val="en-GB"/>
        </w:rPr>
        <w:t xml:space="preserve">Commas </w:t>
      </w:r>
      <w:r w:rsidRPr="00610D45">
        <w:rPr>
          <w:bCs/>
          <w:lang w:val="en-GB"/>
        </w:rPr>
        <w:t xml:space="preserve">and </w:t>
      </w:r>
      <w:r w:rsidRPr="00610D45">
        <w:rPr>
          <w:b/>
          <w:bCs/>
          <w:lang w:val="en-GB"/>
        </w:rPr>
        <w:t>dashes</w:t>
      </w:r>
      <w:r w:rsidRPr="00610D45">
        <w:rPr>
          <w:bCs/>
          <w:lang w:val="en-GB"/>
        </w:rPr>
        <w:t xml:space="preserve"> </w:t>
      </w:r>
      <w:r w:rsidRPr="00610D45">
        <w:rPr>
          <w:lang w:val="en-GB"/>
        </w:rPr>
        <w:t>are used extensively in SNOMED CT® in cases where it has been deemed useful to add supplementary information to a term</w:t>
      </w:r>
      <w:r>
        <w:rPr>
          <w:lang w:val="en-GB"/>
        </w:rPr>
        <w:t>, such as</w:t>
      </w:r>
      <w:r w:rsidRPr="00610D45">
        <w:rPr>
          <w:lang w:val="en-GB"/>
        </w:rPr>
        <w:t>:</w:t>
      </w:r>
      <w:commentRangeEnd w:id="134"/>
      <w:r>
        <w:rPr>
          <w:rStyle w:val="Verwijzingopmerking"/>
        </w:rPr>
        <w:commentReference w:id="134"/>
      </w:r>
    </w:p>
    <w:p w14:paraId="2940C89D" w14:textId="77777777" w:rsidR="003E716F" w:rsidRPr="00610D45" w:rsidRDefault="003E716F" w:rsidP="003E716F">
      <w:pPr>
        <w:numPr>
          <w:ilvl w:val="0"/>
          <w:numId w:val="32"/>
        </w:numPr>
        <w:spacing w:before="40" w:after="40"/>
        <w:ind w:left="714" w:hanging="357"/>
        <w:rPr>
          <w:i/>
          <w:szCs w:val="22"/>
          <w:lang w:val="en-GB"/>
        </w:rPr>
      </w:pPr>
      <w:r w:rsidRPr="00610D45">
        <w:rPr>
          <w:i/>
          <w:szCs w:val="22"/>
          <w:lang w:val="en-GB"/>
        </w:rPr>
        <w:t xml:space="preserve">well child visit, </w:t>
      </w:r>
      <w:proofErr w:type="spellStart"/>
      <w:r w:rsidRPr="00610D45">
        <w:rPr>
          <w:i/>
          <w:szCs w:val="22"/>
          <w:lang w:val="en-GB"/>
        </w:rPr>
        <w:t>newborn</w:t>
      </w:r>
      <w:proofErr w:type="spellEnd"/>
    </w:p>
    <w:p w14:paraId="355CF864" w14:textId="77777777" w:rsidR="003E716F" w:rsidRPr="00610D45" w:rsidRDefault="003E716F" w:rsidP="003E716F">
      <w:pPr>
        <w:numPr>
          <w:ilvl w:val="0"/>
          <w:numId w:val="32"/>
        </w:numPr>
        <w:spacing w:before="40" w:after="40"/>
        <w:ind w:left="714" w:hanging="357"/>
        <w:rPr>
          <w:lang w:val="en-GB"/>
        </w:rPr>
      </w:pPr>
      <w:r w:rsidRPr="00610D45">
        <w:rPr>
          <w:i/>
          <w:szCs w:val="22"/>
          <w:lang w:val="en-GB"/>
        </w:rPr>
        <w:t>vaginal abnormality – baby delivered with postpartum complication</w:t>
      </w:r>
      <w:r w:rsidRPr="00610D45">
        <w:rPr>
          <w:szCs w:val="22"/>
          <w:lang w:val="en-GB"/>
        </w:rPr>
        <w:t>.</w:t>
      </w:r>
    </w:p>
    <w:p w14:paraId="4AB1E780" w14:textId="77777777" w:rsidR="003E716F" w:rsidRPr="00610D45" w:rsidRDefault="003E716F" w:rsidP="003E716F">
      <w:pPr>
        <w:spacing w:before="120" w:after="120"/>
        <w:rPr>
          <w:lang w:val="en-GB"/>
        </w:rPr>
      </w:pPr>
      <w:commentRangeStart w:id="135"/>
      <w:r w:rsidRPr="00610D45">
        <w:rPr>
          <w:lang w:val="en-GB"/>
        </w:rPr>
        <w:t>Commas are also used in English to shorten down SNOMED</w:t>
      </w:r>
      <w:r w:rsidRPr="00DC331E">
        <w:rPr>
          <w:lang w:val="en-GB"/>
        </w:rPr>
        <w:t xml:space="preserve"> </w:t>
      </w:r>
      <w:r w:rsidRPr="00610D45">
        <w:rPr>
          <w:lang w:val="en-GB"/>
        </w:rPr>
        <w:t>CT®  terms and/or to construct terms where the most important feature is presented at the head of the phrase. Thus,</w:t>
      </w:r>
      <w:commentRangeEnd w:id="135"/>
      <w:r>
        <w:rPr>
          <w:rStyle w:val="Verwijzingopmerking"/>
        </w:rPr>
        <w:commentReference w:id="135"/>
      </w:r>
    </w:p>
    <w:p w14:paraId="260AE4CE" w14:textId="77777777" w:rsidR="003E716F" w:rsidRPr="00FB5FA1" w:rsidRDefault="003E716F" w:rsidP="003E716F">
      <w:pPr>
        <w:numPr>
          <w:ilvl w:val="0"/>
          <w:numId w:val="33"/>
        </w:numPr>
        <w:spacing w:before="40" w:after="40"/>
        <w:ind w:left="714" w:hanging="357"/>
        <w:rPr>
          <w:lang w:val="en-GB"/>
        </w:rPr>
      </w:pPr>
      <w:r w:rsidRPr="00610D45">
        <w:rPr>
          <w:i/>
          <w:iCs/>
          <w:lang w:val="en-GB"/>
        </w:rPr>
        <w:t>s</w:t>
      </w:r>
      <w:r w:rsidRPr="00610D45">
        <w:rPr>
          <w:i/>
          <w:lang w:val="en-GB"/>
        </w:rPr>
        <w:t>prained thumb, metacarpophalangeal joint, ulnar collateral ligament</w:t>
      </w:r>
      <w:r w:rsidRPr="00610D45">
        <w:rPr>
          <w:lang w:val="en-GB"/>
        </w:rPr>
        <w:t xml:space="preserve"> actually means</w:t>
      </w:r>
      <w:r>
        <w:rPr>
          <w:lang w:val="en-GB"/>
        </w:rPr>
        <w:t xml:space="preserve"> </w:t>
      </w:r>
      <w:r w:rsidRPr="00610D45">
        <w:rPr>
          <w:i/>
          <w:iCs/>
          <w:lang w:val="en-GB"/>
        </w:rPr>
        <w:t xml:space="preserve">sprain of ulnar collateral ligament of metacarpophalangeal joint of thumb, </w:t>
      </w:r>
      <w:r w:rsidRPr="00610D45">
        <w:rPr>
          <w:iCs/>
          <w:lang w:val="en-GB"/>
        </w:rPr>
        <w:t>and</w:t>
      </w:r>
    </w:p>
    <w:p w14:paraId="0AF87B5F" w14:textId="77777777" w:rsidR="003E716F" w:rsidRPr="00610D45" w:rsidRDefault="003E716F" w:rsidP="003E716F">
      <w:pPr>
        <w:numPr>
          <w:ilvl w:val="0"/>
          <w:numId w:val="33"/>
        </w:numPr>
        <w:spacing w:before="40" w:after="40"/>
        <w:ind w:left="714" w:hanging="357"/>
        <w:rPr>
          <w:lang w:val="en-GB"/>
        </w:rPr>
      </w:pPr>
      <w:r w:rsidRPr="00610D45">
        <w:rPr>
          <w:i/>
          <w:lang w:val="en-GB"/>
        </w:rPr>
        <w:t xml:space="preserve">fracture, closed, </w:t>
      </w:r>
      <w:proofErr w:type="spellStart"/>
      <w:r w:rsidRPr="00610D45">
        <w:rPr>
          <w:i/>
          <w:lang w:val="en-GB"/>
        </w:rPr>
        <w:t>comminuted</w:t>
      </w:r>
      <w:proofErr w:type="spellEnd"/>
      <w:r w:rsidRPr="00610D45">
        <w:rPr>
          <w:i/>
          <w:lang w:val="en-GB"/>
        </w:rPr>
        <w:t>, with</w:t>
      </w:r>
      <w:r w:rsidRPr="00610D45">
        <w:rPr>
          <w:i/>
          <w:iCs/>
          <w:lang w:val="en-GB"/>
        </w:rPr>
        <w:t xml:space="preserve"> </w:t>
      </w:r>
      <w:r w:rsidRPr="00610D45">
        <w:rPr>
          <w:i/>
          <w:lang w:val="en-GB"/>
        </w:rPr>
        <w:t>displacement</w:t>
      </w:r>
      <w:r w:rsidRPr="00610D45">
        <w:rPr>
          <w:lang w:val="en-GB"/>
        </w:rPr>
        <w:t xml:space="preserve"> actually means </w:t>
      </w:r>
      <w:r w:rsidRPr="00610D45">
        <w:rPr>
          <w:i/>
          <w:iCs/>
          <w:lang w:val="en-GB"/>
        </w:rPr>
        <w:t xml:space="preserve">closed </w:t>
      </w:r>
      <w:proofErr w:type="spellStart"/>
      <w:r w:rsidRPr="00610D45">
        <w:rPr>
          <w:i/>
          <w:iCs/>
          <w:lang w:val="en-GB"/>
        </w:rPr>
        <w:t>comminuted</w:t>
      </w:r>
      <w:proofErr w:type="spellEnd"/>
      <w:r w:rsidRPr="00610D45">
        <w:rPr>
          <w:i/>
          <w:iCs/>
          <w:lang w:val="en-GB"/>
        </w:rPr>
        <w:t xml:space="preserve"> fracture with displacement.</w:t>
      </w:r>
    </w:p>
    <w:p w14:paraId="79A19864" w14:textId="77777777" w:rsidR="003E716F" w:rsidRPr="00610D45" w:rsidRDefault="003E716F" w:rsidP="003E716F">
      <w:pPr>
        <w:spacing w:before="120" w:after="120"/>
        <w:rPr>
          <w:lang w:val="en-GB"/>
        </w:rPr>
      </w:pPr>
      <w:commentRangeStart w:id="136"/>
      <w:r w:rsidRPr="00610D45">
        <w:rPr>
          <w:b/>
          <w:bCs/>
          <w:lang w:val="en-GB"/>
        </w:rPr>
        <w:t>Forward slashes</w:t>
      </w:r>
      <w:r w:rsidRPr="00610D45">
        <w:rPr>
          <w:lang w:val="en-GB"/>
        </w:rPr>
        <w:t xml:space="preserve"> are used to indicate "or": </w:t>
      </w:r>
      <w:r w:rsidRPr="00610D45">
        <w:rPr>
          <w:i/>
          <w:iCs/>
        </w:rPr>
        <w:t>T2b (IIB): Fallopian tube/ovarian tumor with extension to other pelvic structures</w:t>
      </w:r>
      <w:r w:rsidRPr="00610D45">
        <w:t>.</w:t>
      </w:r>
      <w:commentRangeEnd w:id="136"/>
      <w:r>
        <w:rPr>
          <w:rStyle w:val="Verwijzingopmerking"/>
        </w:rPr>
        <w:commentReference w:id="136"/>
      </w:r>
    </w:p>
    <w:p w14:paraId="47602CF6" w14:textId="77777777" w:rsidR="003E716F" w:rsidRPr="00610D45" w:rsidRDefault="003E716F" w:rsidP="003E716F">
      <w:pPr>
        <w:spacing w:before="120" w:after="120"/>
        <w:rPr>
          <w:iCs/>
          <w:szCs w:val="22"/>
          <w:lang w:val="en-GB"/>
        </w:rPr>
      </w:pPr>
      <w:commentRangeStart w:id="137"/>
      <w:commentRangeStart w:id="138"/>
      <w:r w:rsidRPr="00610D45">
        <w:rPr>
          <w:b/>
          <w:iCs/>
          <w:szCs w:val="22"/>
          <w:lang w:val="en-GB"/>
        </w:rPr>
        <w:lastRenderedPageBreak/>
        <w:t>Parentheses</w:t>
      </w:r>
      <w:r w:rsidRPr="00610D45">
        <w:rPr>
          <w:iCs/>
          <w:szCs w:val="22"/>
          <w:lang w:val="en-GB"/>
        </w:rPr>
        <w:t xml:space="preserve"> and </w:t>
      </w:r>
      <w:r w:rsidRPr="00610D45">
        <w:rPr>
          <w:b/>
          <w:iCs/>
          <w:szCs w:val="22"/>
          <w:lang w:val="en-GB"/>
        </w:rPr>
        <w:t xml:space="preserve">colons </w:t>
      </w:r>
      <w:commentRangeEnd w:id="137"/>
      <w:r>
        <w:rPr>
          <w:rStyle w:val="Verwijzingopmerking"/>
        </w:rPr>
        <w:commentReference w:id="137"/>
      </w:r>
      <w:r w:rsidRPr="00610D45">
        <w:rPr>
          <w:iCs/>
          <w:szCs w:val="22"/>
          <w:lang w:val="en-GB"/>
        </w:rPr>
        <w:t>are also quite common in SNOMED CT®. They are often used to add semantic information about the concept, as in:</w:t>
      </w:r>
      <w:commentRangeEnd w:id="138"/>
      <w:r>
        <w:rPr>
          <w:rStyle w:val="Verwijzingopmerking"/>
        </w:rPr>
        <w:commentReference w:id="138"/>
      </w:r>
    </w:p>
    <w:p w14:paraId="4FA9C44A" w14:textId="77777777" w:rsidR="003E716F" w:rsidRPr="00610D45" w:rsidRDefault="003E716F" w:rsidP="003E716F">
      <w:pPr>
        <w:numPr>
          <w:ilvl w:val="0"/>
          <w:numId w:val="34"/>
        </w:numPr>
        <w:spacing w:before="40" w:after="40"/>
        <w:ind w:left="714" w:hanging="357"/>
        <w:rPr>
          <w:iCs/>
          <w:szCs w:val="22"/>
          <w:lang w:val="en-GB"/>
        </w:rPr>
      </w:pPr>
      <w:r w:rsidRPr="00610D45">
        <w:rPr>
          <w:i/>
          <w:iCs/>
          <w:szCs w:val="22"/>
          <w:lang w:val="en-GB"/>
        </w:rPr>
        <w:t>mass concentration (property),</w:t>
      </w:r>
      <w:r w:rsidRPr="00610D45">
        <w:rPr>
          <w:iCs/>
          <w:szCs w:val="22"/>
          <w:lang w:val="en-GB"/>
        </w:rPr>
        <w:t xml:space="preserve"> or</w:t>
      </w:r>
    </w:p>
    <w:p w14:paraId="3EDC2C71" w14:textId="77777777" w:rsidR="003E716F" w:rsidRPr="00610D45" w:rsidRDefault="003E716F" w:rsidP="003E716F">
      <w:pPr>
        <w:numPr>
          <w:ilvl w:val="0"/>
          <w:numId w:val="34"/>
        </w:numPr>
        <w:spacing w:before="40" w:after="40"/>
        <w:ind w:left="714" w:hanging="357"/>
        <w:rPr>
          <w:iCs/>
          <w:szCs w:val="22"/>
          <w:lang w:val="en-GB"/>
        </w:rPr>
      </w:pPr>
      <w:r w:rsidRPr="00610D45">
        <w:rPr>
          <w:i/>
          <w:iCs/>
          <w:szCs w:val="22"/>
          <w:lang w:val="en-GB"/>
        </w:rPr>
        <w:t>entire eye region (surface region)</w:t>
      </w:r>
      <w:r w:rsidRPr="00610D45">
        <w:rPr>
          <w:iCs/>
          <w:szCs w:val="22"/>
          <w:lang w:val="en-GB"/>
        </w:rPr>
        <w:t xml:space="preserve">, or, </w:t>
      </w:r>
    </w:p>
    <w:p w14:paraId="1FA1B190" w14:textId="77777777" w:rsidR="003E716F" w:rsidRPr="00610D45" w:rsidRDefault="003E716F" w:rsidP="003E716F">
      <w:pPr>
        <w:numPr>
          <w:ilvl w:val="0"/>
          <w:numId w:val="34"/>
        </w:numPr>
        <w:spacing w:before="40" w:after="40"/>
        <w:ind w:left="714" w:hanging="357"/>
        <w:rPr>
          <w:iCs/>
          <w:szCs w:val="22"/>
          <w:lang w:val="en-GB"/>
        </w:rPr>
      </w:pPr>
      <w:commentRangeStart w:id="139"/>
      <w:r w:rsidRPr="00610D45">
        <w:rPr>
          <w:iCs/>
          <w:szCs w:val="22"/>
          <w:lang w:val="en-GB"/>
        </w:rPr>
        <w:t xml:space="preserve">to shorten down the terms like in </w:t>
      </w:r>
      <w:r w:rsidRPr="00610D45">
        <w:rPr>
          <w:i/>
          <w:iCs/>
          <w:szCs w:val="22"/>
          <w:lang w:val="en-GB"/>
        </w:rPr>
        <w:t>FH: cardiac disorder</w:t>
      </w:r>
      <w:r w:rsidRPr="00610D45">
        <w:rPr>
          <w:iCs/>
          <w:szCs w:val="22"/>
          <w:lang w:val="en-GB"/>
        </w:rPr>
        <w:t xml:space="preserve"> which actually means </w:t>
      </w:r>
      <w:r w:rsidRPr="00610D45">
        <w:rPr>
          <w:i/>
          <w:iCs/>
          <w:szCs w:val="22"/>
          <w:lang w:val="en-GB"/>
        </w:rPr>
        <w:t>family history of cardiac disorder.</w:t>
      </w:r>
      <w:commentRangeEnd w:id="139"/>
      <w:r>
        <w:rPr>
          <w:rStyle w:val="Verwijzingopmerking"/>
        </w:rPr>
        <w:commentReference w:id="139"/>
      </w:r>
    </w:p>
    <w:p w14:paraId="192591DE" w14:textId="77777777" w:rsidR="003E716F" w:rsidRPr="00610D45" w:rsidRDefault="003E716F" w:rsidP="003E716F">
      <w:pPr>
        <w:spacing w:before="120" w:after="120"/>
      </w:pPr>
      <w:commentRangeStart w:id="140"/>
      <w:r>
        <w:rPr>
          <w:lang w:val="en-GB"/>
        </w:rPr>
        <w:t>D</w:t>
      </w:r>
      <w:r w:rsidRPr="00610D45">
        <w:rPr>
          <w:lang w:val="en-GB"/>
        </w:rPr>
        <w:t xml:space="preserve">epending on the tools used </w:t>
      </w:r>
      <w:r>
        <w:rPr>
          <w:lang w:val="en-GB"/>
        </w:rPr>
        <w:t xml:space="preserve">to assist the </w:t>
      </w:r>
      <w:r w:rsidRPr="00610D45">
        <w:rPr>
          <w:lang w:val="en-GB"/>
        </w:rPr>
        <w:t xml:space="preserve">translation, </w:t>
      </w:r>
      <w:r w:rsidRPr="00610D45">
        <w:rPr>
          <w:b/>
          <w:lang w:val="en-GB"/>
        </w:rPr>
        <w:t>tags</w:t>
      </w:r>
      <w:r w:rsidRPr="00610D45">
        <w:rPr>
          <w:lang w:val="en-GB"/>
        </w:rPr>
        <w:t xml:space="preserve"> c</w:t>
      </w:r>
      <w:r>
        <w:rPr>
          <w:lang w:val="en-GB"/>
        </w:rPr>
        <w:t xml:space="preserve">an also </w:t>
      </w:r>
      <w:r w:rsidRPr="00610D45">
        <w:rPr>
          <w:lang w:val="en-GB"/>
        </w:rPr>
        <w:t>be an issue, since they might be used to indicate for example superscript or subscript</w:t>
      </w:r>
      <w:r w:rsidRPr="00610D45">
        <w:rPr>
          <w:i/>
          <w:lang w:val="en-GB"/>
        </w:rPr>
        <w:t xml:space="preserve">: </w:t>
      </w:r>
      <w:r w:rsidRPr="00610D45">
        <w:rPr>
          <w:i/>
        </w:rPr>
        <w:t>alpha^+^ thalassemia</w:t>
      </w:r>
      <w:r w:rsidRPr="00610D45">
        <w:t xml:space="preserve"> </w:t>
      </w:r>
      <w:r w:rsidRPr="00610D45">
        <w:rPr>
          <w:i/>
          <w:lang w:val="en-GB"/>
        </w:rPr>
        <w:t xml:space="preserve"> </w:t>
      </w:r>
      <w:r w:rsidRPr="00610D45">
        <w:rPr>
          <w:lang w:val="en-GB"/>
        </w:rPr>
        <w:t xml:space="preserve">or </w:t>
      </w:r>
      <w:r w:rsidRPr="00610D45">
        <w:rPr>
          <w:i/>
        </w:rPr>
        <w:t>beta^+^ thalassemia, normal Hb A&gt;2&lt;, type 2.</w:t>
      </w:r>
      <w:commentRangeEnd w:id="140"/>
      <w:r>
        <w:rPr>
          <w:rStyle w:val="Verwijzingopmerking"/>
        </w:rPr>
        <w:commentReference w:id="140"/>
      </w:r>
    </w:p>
    <w:p w14:paraId="5159C019" w14:textId="77777777" w:rsidR="003E716F" w:rsidRPr="00610D45" w:rsidRDefault="003E716F" w:rsidP="003E716F">
      <w:pPr>
        <w:spacing w:before="120" w:after="120"/>
      </w:pPr>
      <w:commentRangeStart w:id="141"/>
      <w:r w:rsidRPr="00610D45">
        <w:t xml:space="preserve">In these two examples, </w:t>
      </w:r>
      <w:r>
        <w:t xml:space="preserve">it is recommended that </w:t>
      </w:r>
      <w:r w:rsidRPr="00610D45">
        <w:t xml:space="preserve">instead of using the </w:t>
      </w:r>
      <w:r w:rsidRPr="00610D45">
        <w:rPr>
          <w:b/>
          <w:bCs/>
        </w:rPr>
        <w:t>Greek letters</w:t>
      </w:r>
      <w:r w:rsidRPr="00610D45">
        <w:t xml:space="preserve">, </w:t>
      </w:r>
      <w:r w:rsidRPr="00610D45">
        <w:rPr>
          <w:rFonts w:cs="Arial"/>
        </w:rPr>
        <w:t>α (alpha) and β</w:t>
      </w:r>
      <w:r w:rsidRPr="00610D45">
        <w:t xml:space="preserve"> (beta) </w:t>
      </w:r>
      <w:r>
        <w:t xml:space="preserve">the characters are written out in full. </w:t>
      </w:r>
      <w:r w:rsidRPr="00610D45">
        <w:t xml:space="preserve">This is similar to the use of </w:t>
      </w:r>
      <w:r w:rsidRPr="00610D45">
        <w:rPr>
          <w:b/>
          <w:bCs/>
        </w:rPr>
        <w:t>numbers with digits or letters</w:t>
      </w:r>
      <w:r w:rsidRPr="00610D45">
        <w:t xml:space="preserve"> and </w:t>
      </w:r>
      <w:r w:rsidRPr="00610D45">
        <w:rPr>
          <w:b/>
          <w:bCs/>
        </w:rPr>
        <w:t xml:space="preserve">Arabic digits </w:t>
      </w:r>
      <w:r w:rsidRPr="00EB6E0F">
        <w:rPr>
          <w:i/>
        </w:rPr>
        <w:t>versus</w:t>
      </w:r>
      <w:r w:rsidRPr="00610D45">
        <w:t xml:space="preserve"> </w:t>
      </w:r>
      <w:r w:rsidRPr="00610D45">
        <w:rPr>
          <w:b/>
          <w:bCs/>
        </w:rPr>
        <w:t>Roman digits</w:t>
      </w:r>
      <w:r w:rsidRPr="00610D45">
        <w:rPr>
          <w:bCs/>
        </w:rPr>
        <w:t xml:space="preserve">, therefore a decision should also be taken for these. </w:t>
      </w:r>
      <w:commentRangeEnd w:id="141"/>
      <w:r>
        <w:rPr>
          <w:rStyle w:val="Verwijzingopmerking"/>
        </w:rPr>
        <w:commentReference w:id="141"/>
      </w:r>
    </w:p>
    <w:p w14:paraId="7B2B5FBC" w14:textId="77777777" w:rsidR="003E716F" w:rsidRPr="00FF75A9" w:rsidRDefault="003E716F" w:rsidP="003E716F">
      <w:pPr>
        <w:pStyle w:val="Plattetekstinspringen"/>
        <w:spacing w:before="120" w:after="120"/>
        <w:ind w:left="0"/>
        <w:rPr>
          <w:sz w:val="22"/>
          <w:lang w:val="en-US"/>
        </w:rPr>
      </w:pPr>
      <w:commentRangeStart w:id="142"/>
      <w:r w:rsidRPr="00FF75A9">
        <w:rPr>
          <w:sz w:val="22"/>
          <w:lang w:val="en-US"/>
        </w:rPr>
        <w:t>Other signs and symbols, like for example &gt; and &lt;, % or = may also be subject to decisions of principle.</w:t>
      </w:r>
      <w:commentRangeEnd w:id="142"/>
      <w:r>
        <w:rPr>
          <w:rStyle w:val="Verwijzingopmerking"/>
          <w:bCs w:val="0"/>
          <w:lang w:val="en-US"/>
        </w:rPr>
        <w:commentReference w:id="142"/>
      </w:r>
    </w:p>
    <w:p w14:paraId="4A04BBA3" w14:textId="77777777" w:rsidR="003E716F" w:rsidRPr="00610D45" w:rsidRDefault="003E716F" w:rsidP="003E716F">
      <w:pPr>
        <w:pStyle w:val="Plattetekstinspringen"/>
        <w:spacing w:before="120" w:after="120"/>
      </w:pPr>
      <w:r w:rsidRPr="00610D45">
        <w:t xml:space="preserve">Questions to be considered: To what extent should we insist on idiomatic, descriptive and coherent terms in the target language in order to avoid specific typographic signs and symbols, and, </w:t>
      </w:r>
      <w:r>
        <w:t xml:space="preserve">what are the national language conventions/policies </w:t>
      </w:r>
      <w:r w:rsidRPr="00610D45">
        <w:t>regarding Greek letters and digits?</w:t>
      </w:r>
      <w:r>
        <w:t xml:space="preserve">--&gt;In my opinion it is helpful for the translator to have clear instructions concerning all kinds of typographical signs used in SNMED CT. The rules provided in the Editorial Guide can be followed unless they are not in conflict with the national spelling guidelines. This is an important issue, which should be described in detail in the national translation guidelines. </w:t>
      </w:r>
    </w:p>
    <w:p w14:paraId="329F3E4C" w14:textId="77777777" w:rsidR="003E716F" w:rsidRPr="00610D45" w:rsidRDefault="003E716F" w:rsidP="003E716F">
      <w:pPr>
        <w:pStyle w:val="Kop3"/>
        <w:numPr>
          <w:ilvl w:val="2"/>
          <w:numId w:val="27"/>
        </w:numPr>
        <w:rPr>
          <w:lang w:val="en-GB"/>
        </w:rPr>
      </w:pPr>
      <w:bookmarkStart w:id="143" w:name="_Toc332289839"/>
      <w:r w:rsidRPr="00610D45">
        <w:rPr>
          <w:lang w:val="en-GB"/>
        </w:rPr>
        <w:t>Abbreviations and measurement units</w:t>
      </w:r>
      <w:bookmarkEnd w:id="143"/>
    </w:p>
    <w:p w14:paraId="2225BA89" w14:textId="77777777" w:rsidR="003E716F" w:rsidRDefault="003E716F" w:rsidP="003E716F">
      <w:pPr>
        <w:spacing w:after="120"/>
        <w:rPr>
          <w:lang w:val="en-GB"/>
        </w:rPr>
      </w:pPr>
      <w:commentRangeStart w:id="144"/>
      <w:r w:rsidRPr="00610D45">
        <w:rPr>
          <w:lang w:val="en-GB"/>
        </w:rPr>
        <w:t>The issue</w:t>
      </w:r>
      <w:r>
        <w:rPr>
          <w:lang w:val="en-GB"/>
        </w:rPr>
        <w:t>s</w:t>
      </w:r>
      <w:r w:rsidRPr="00610D45">
        <w:rPr>
          <w:lang w:val="en-GB"/>
        </w:rPr>
        <w:t xml:space="preserve"> regarding foreign abbreviations and acronyms </w:t>
      </w:r>
      <w:r>
        <w:rPr>
          <w:lang w:val="en-GB"/>
        </w:rPr>
        <w:t xml:space="preserve">have been previously described (see section on </w:t>
      </w:r>
      <w:r w:rsidRPr="00610D45">
        <w:rPr>
          <w:lang w:val="en-GB"/>
        </w:rPr>
        <w:t>“Foreign (loan) words and foreign abbreviations"</w:t>
      </w:r>
      <w:r>
        <w:rPr>
          <w:lang w:val="en-GB"/>
        </w:rPr>
        <w:t>).</w:t>
      </w:r>
      <w:r w:rsidRPr="00610D45">
        <w:rPr>
          <w:lang w:val="en-GB"/>
        </w:rPr>
        <w:t xml:space="preserve"> </w:t>
      </w:r>
    </w:p>
    <w:p w14:paraId="1C71D3D7" w14:textId="77777777" w:rsidR="003E716F" w:rsidRPr="00610D45" w:rsidRDefault="003E716F" w:rsidP="003E716F">
      <w:pPr>
        <w:spacing w:after="120"/>
        <w:rPr>
          <w:lang w:val="en-GB"/>
        </w:rPr>
      </w:pPr>
      <w:r w:rsidRPr="00610D45">
        <w:rPr>
          <w:lang w:val="en-GB"/>
        </w:rPr>
        <w:t>It is likely that in both the LSP (Language for Specific Purposes)</w:t>
      </w:r>
      <w:r w:rsidRPr="00610D45">
        <w:rPr>
          <w:i/>
          <w:lang w:val="en-GB"/>
        </w:rPr>
        <w:t xml:space="preserve"> </w:t>
      </w:r>
      <w:r w:rsidRPr="00610D45">
        <w:rPr>
          <w:lang w:val="en-GB"/>
        </w:rPr>
        <w:t xml:space="preserve">and the LGP (Language for General Purposes) of the target language, there are a number of common local </w:t>
      </w:r>
      <w:r w:rsidRPr="00610D45">
        <w:rPr>
          <w:b/>
          <w:bCs/>
          <w:lang w:val="en-GB"/>
        </w:rPr>
        <w:t>acronyms</w:t>
      </w:r>
      <w:r w:rsidRPr="00610D45">
        <w:rPr>
          <w:lang w:val="en-GB"/>
        </w:rPr>
        <w:t xml:space="preserve"> that might be acceptable, but, in general, one should be very cautious and admit only widely used, very common ones.</w:t>
      </w:r>
      <w:commentRangeEnd w:id="144"/>
      <w:r>
        <w:rPr>
          <w:rStyle w:val="Verwijzingopmerking"/>
        </w:rPr>
        <w:commentReference w:id="144"/>
      </w:r>
    </w:p>
    <w:p w14:paraId="55D8B02D" w14:textId="77777777" w:rsidR="003E716F" w:rsidRPr="00610D45" w:rsidRDefault="003E716F" w:rsidP="003E716F">
      <w:pPr>
        <w:spacing w:before="120" w:after="120"/>
        <w:rPr>
          <w:i/>
          <w:iCs/>
          <w:lang w:val="en-GB"/>
        </w:rPr>
      </w:pPr>
      <w:r>
        <w:rPr>
          <w:lang w:val="en-GB"/>
        </w:rPr>
        <w:t xml:space="preserve">For </w:t>
      </w:r>
      <w:r w:rsidRPr="00610D45">
        <w:rPr>
          <w:b/>
          <w:bCs/>
          <w:lang w:val="en-GB"/>
        </w:rPr>
        <w:t>measurement units</w:t>
      </w:r>
      <w:r w:rsidRPr="00610D45">
        <w:rPr>
          <w:lang w:val="en-GB"/>
        </w:rPr>
        <w:t xml:space="preserve">, it is recommended to comply with the guidelines of The International System of Units (SI = </w:t>
      </w:r>
      <w:proofErr w:type="spellStart"/>
      <w:r w:rsidRPr="00610D45">
        <w:rPr>
          <w:lang w:val="en-GB"/>
        </w:rPr>
        <w:t>Système</w:t>
      </w:r>
      <w:proofErr w:type="spellEnd"/>
      <w:r w:rsidRPr="00610D45">
        <w:rPr>
          <w:lang w:val="en-GB"/>
        </w:rPr>
        <w:t xml:space="preserve"> international </w:t>
      </w:r>
      <w:proofErr w:type="spellStart"/>
      <w:r w:rsidRPr="00610D45">
        <w:rPr>
          <w:lang w:val="en-GB"/>
        </w:rPr>
        <w:t>d'unités</w:t>
      </w:r>
      <w:proofErr w:type="spellEnd"/>
      <w:r w:rsidRPr="00610D45">
        <w:rPr>
          <w:lang w:val="en-GB"/>
        </w:rPr>
        <w:t xml:space="preserve">), for example: </w:t>
      </w:r>
      <w:r w:rsidRPr="00610D45">
        <w:rPr>
          <w:i/>
          <w:iCs/>
          <w:lang w:val="en-GB"/>
        </w:rPr>
        <w:t xml:space="preserve">m </w:t>
      </w:r>
      <w:r w:rsidRPr="00610D45">
        <w:rPr>
          <w:lang w:val="en-GB"/>
        </w:rPr>
        <w:t xml:space="preserve">for </w:t>
      </w:r>
      <w:r w:rsidRPr="00610D45">
        <w:rPr>
          <w:i/>
          <w:iCs/>
          <w:lang w:val="en-GB"/>
        </w:rPr>
        <w:t xml:space="preserve">meter, s </w:t>
      </w:r>
      <w:r w:rsidRPr="00610D45">
        <w:rPr>
          <w:lang w:val="en-GB"/>
        </w:rPr>
        <w:t xml:space="preserve">for </w:t>
      </w:r>
      <w:r w:rsidRPr="00610D45">
        <w:rPr>
          <w:i/>
          <w:iCs/>
          <w:lang w:val="en-GB"/>
        </w:rPr>
        <w:t xml:space="preserve">second, </w:t>
      </w:r>
      <w:r w:rsidRPr="00610D45">
        <w:rPr>
          <w:lang w:val="en-GB"/>
        </w:rPr>
        <w:t xml:space="preserve">and </w:t>
      </w:r>
      <w:r w:rsidRPr="00610D45">
        <w:rPr>
          <w:i/>
          <w:iCs/>
          <w:lang w:val="en-GB"/>
        </w:rPr>
        <w:t xml:space="preserve">Pa </w:t>
      </w:r>
      <w:r w:rsidRPr="00610D45">
        <w:rPr>
          <w:lang w:val="en-GB"/>
        </w:rPr>
        <w:t xml:space="preserve">for </w:t>
      </w:r>
      <w:commentRangeStart w:id="145"/>
      <w:r w:rsidRPr="00610D45">
        <w:rPr>
          <w:i/>
          <w:iCs/>
          <w:lang w:val="en-GB"/>
        </w:rPr>
        <w:t>pascal</w:t>
      </w:r>
      <w:commentRangeEnd w:id="145"/>
      <w:r>
        <w:rPr>
          <w:rStyle w:val="Verwijzingopmerking"/>
        </w:rPr>
        <w:commentReference w:id="145"/>
      </w:r>
      <w:r w:rsidRPr="00610D45">
        <w:rPr>
          <w:i/>
          <w:iCs/>
          <w:lang w:val="en-GB"/>
        </w:rPr>
        <w:t>.</w:t>
      </w:r>
    </w:p>
    <w:p w14:paraId="74EB9CB7" w14:textId="77777777" w:rsidR="003E716F" w:rsidRPr="00610D45" w:rsidRDefault="003E716F" w:rsidP="003E716F">
      <w:pPr>
        <w:spacing w:before="120" w:after="120"/>
        <w:ind w:left="720"/>
        <w:rPr>
          <w:sz w:val="20"/>
          <w:szCs w:val="20"/>
        </w:rPr>
      </w:pPr>
      <w:r w:rsidRPr="00610D45">
        <w:rPr>
          <w:sz w:val="20"/>
          <w:szCs w:val="20"/>
        </w:rPr>
        <w:t xml:space="preserve">Question to be considered: Are there a number of commonly used abbreviated forms and acronyms that </w:t>
      </w:r>
      <w:r>
        <w:rPr>
          <w:sz w:val="20"/>
          <w:szCs w:val="20"/>
        </w:rPr>
        <w:t xml:space="preserve">would be </w:t>
      </w:r>
      <w:r w:rsidRPr="00610D45">
        <w:rPr>
          <w:sz w:val="20"/>
          <w:szCs w:val="20"/>
        </w:rPr>
        <w:t>accept</w:t>
      </w:r>
      <w:r>
        <w:rPr>
          <w:sz w:val="20"/>
          <w:szCs w:val="20"/>
        </w:rPr>
        <w:t>able</w:t>
      </w:r>
      <w:r w:rsidRPr="00610D45">
        <w:rPr>
          <w:sz w:val="20"/>
          <w:szCs w:val="20"/>
        </w:rPr>
        <w:t xml:space="preserve"> in the target language terminology?</w:t>
      </w:r>
      <w:r>
        <w:rPr>
          <w:sz w:val="20"/>
          <w:szCs w:val="20"/>
        </w:rPr>
        <w:t>--&gt;In my opinion: yes, especially acronyms/abbreviations commonly used in clinical practice</w:t>
      </w:r>
    </w:p>
    <w:p w14:paraId="0DE807AD" w14:textId="77777777" w:rsidR="003E716F" w:rsidRPr="00610D45" w:rsidRDefault="003E716F" w:rsidP="003E716F">
      <w:pPr>
        <w:pStyle w:val="Kop3"/>
        <w:numPr>
          <w:ilvl w:val="2"/>
          <w:numId w:val="27"/>
        </w:numPr>
        <w:rPr>
          <w:lang w:val="en-GB"/>
        </w:rPr>
      </w:pPr>
      <w:bookmarkStart w:id="146" w:name="_Toc332289840"/>
      <w:r w:rsidRPr="00610D45">
        <w:rPr>
          <w:lang w:val="en-GB"/>
        </w:rPr>
        <w:t>Hyphens</w:t>
      </w:r>
      <w:bookmarkEnd w:id="146"/>
    </w:p>
    <w:p w14:paraId="197B409B" w14:textId="77777777" w:rsidR="003E716F" w:rsidRPr="00610D45" w:rsidRDefault="003E716F" w:rsidP="003E716F">
      <w:pPr>
        <w:spacing w:after="120"/>
        <w:rPr>
          <w:lang w:val="en-GB"/>
        </w:rPr>
      </w:pPr>
      <w:commentRangeStart w:id="147"/>
      <w:r w:rsidRPr="00610D45">
        <w:rPr>
          <w:lang w:val="en-GB"/>
        </w:rPr>
        <w:t xml:space="preserve">Depending on the target language, hyphens may </w:t>
      </w:r>
      <w:r>
        <w:rPr>
          <w:lang w:val="en-GB"/>
        </w:rPr>
        <w:t>require additional attention. I</w:t>
      </w:r>
      <w:r w:rsidRPr="00610D45">
        <w:rPr>
          <w:lang w:val="en-GB"/>
        </w:rPr>
        <w:t>t may be common, or, useful in the target language, to insert a hyphen in hybrids and combining forms, compounds containing an eponym or a foreign word</w:t>
      </w:r>
      <w:r>
        <w:rPr>
          <w:lang w:val="en-GB"/>
        </w:rPr>
        <w:t xml:space="preserve"> and </w:t>
      </w:r>
      <w:r w:rsidRPr="00610D45">
        <w:rPr>
          <w:lang w:val="en-GB"/>
        </w:rPr>
        <w:t xml:space="preserve">particularly long compounds, </w:t>
      </w:r>
      <w:r>
        <w:rPr>
          <w:lang w:val="en-GB"/>
        </w:rPr>
        <w:t>such as</w:t>
      </w:r>
      <w:r w:rsidRPr="00610D45">
        <w:rPr>
          <w:lang w:val="en-GB"/>
        </w:rPr>
        <w:t xml:space="preserve"> </w:t>
      </w:r>
      <w:r w:rsidRPr="00610D45">
        <w:rPr>
          <w:i/>
          <w:lang w:val="en-GB"/>
        </w:rPr>
        <w:t>cardio-fascio-cutaneous syndrome, Legionella(-)infection</w:t>
      </w:r>
      <w:r w:rsidRPr="00610D45">
        <w:rPr>
          <w:lang w:val="en-GB"/>
        </w:rPr>
        <w:t xml:space="preserve">, </w:t>
      </w:r>
      <w:r w:rsidRPr="00610D45">
        <w:rPr>
          <w:iCs/>
          <w:lang w:val="en-GB"/>
        </w:rPr>
        <w:t xml:space="preserve">or </w:t>
      </w:r>
      <w:r w:rsidRPr="00610D45">
        <w:rPr>
          <w:i/>
          <w:lang w:val="en-GB"/>
        </w:rPr>
        <w:t>pathological-anatomical analysis</w:t>
      </w:r>
      <w:r w:rsidRPr="00610D45">
        <w:rPr>
          <w:lang w:val="en-GB"/>
        </w:rPr>
        <w:t xml:space="preserve">. Also, hyphens may be used in connection with words containing abbreviations or </w:t>
      </w:r>
      <w:r w:rsidRPr="00610D45">
        <w:rPr>
          <w:lang w:val="en-GB"/>
        </w:rPr>
        <w:lastRenderedPageBreak/>
        <w:t xml:space="preserve">signs or letters like </w:t>
      </w:r>
      <w:r w:rsidRPr="00610D45">
        <w:rPr>
          <w:i/>
          <w:lang w:val="en-GB"/>
        </w:rPr>
        <w:t>DNA(-)molecule, C(-)vitamin, T2(-)fracture</w:t>
      </w:r>
      <w:r w:rsidRPr="00610D45">
        <w:rPr>
          <w:lang w:val="en-GB"/>
        </w:rPr>
        <w:t xml:space="preserve"> or in connection with certain prefixes like </w:t>
      </w:r>
      <w:r w:rsidRPr="00610D45">
        <w:rPr>
          <w:i/>
          <w:lang w:val="en-GB"/>
        </w:rPr>
        <w:t>non(-)infectious</w:t>
      </w:r>
      <w:r w:rsidRPr="00610D45">
        <w:rPr>
          <w:lang w:val="en-GB"/>
        </w:rPr>
        <w:t>.</w:t>
      </w:r>
      <w:commentRangeEnd w:id="147"/>
      <w:r>
        <w:rPr>
          <w:rStyle w:val="Verwijzingopmerking"/>
        </w:rPr>
        <w:commentReference w:id="147"/>
      </w:r>
    </w:p>
    <w:p w14:paraId="286A3C19" w14:textId="77777777" w:rsidR="003E716F" w:rsidRPr="00610D45" w:rsidRDefault="003E716F" w:rsidP="003E716F">
      <w:pPr>
        <w:pStyle w:val="Kop3"/>
        <w:numPr>
          <w:ilvl w:val="2"/>
          <w:numId w:val="27"/>
        </w:numPr>
        <w:rPr>
          <w:lang w:val="en-GB"/>
        </w:rPr>
      </w:pPr>
      <w:r w:rsidRPr="00610D45">
        <w:rPr>
          <w:sz w:val="20"/>
          <w:szCs w:val="20"/>
        </w:rPr>
        <w:t xml:space="preserve">Question to be considered: Are the rules regarding the use of hyphens in the target language </w:t>
      </w:r>
      <w:r>
        <w:rPr>
          <w:sz w:val="20"/>
          <w:szCs w:val="20"/>
        </w:rPr>
        <w:t xml:space="preserve">sufficiently </w:t>
      </w:r>
      <w:r w:rsidRPr="00610D45">
        <w:rPr>
          <w:sz w:val="20"/>
          <w:szCs w:val="20"/>
        </w:rPr>
        <w:t xml:space="preserve">clear and/or should specific guidelines be </w:t>
      </w:r>
      <w:r>
        <w:rPr>
          <w:sz w:val="20"/>
          <w:szCs w:val="20"/>
        </w:rPr>
        <w:t xml:space="preserve">established?--&gt;in my opinion, specific guidelines on the use of hyphens must be carefully elaborated for each target language since there are major differences in the correct use of hyphens. I </w:t>
      </w:r>
      <w:proofErr w:type="spellStart"/>
      <w:r>
        <w:rPr>
          <w:sz w:val="20"/>
          <w:szCs w:val="20"/>
        </w:rPr>
        <w:t>thinkt</w:t>
      </w:r>
      <w:proofErr w:type="spellEnd"/>
      <w:r>
        <w:rPr>
          <w:sz w:val="20"/>
          <w:szCs w:val="20"/>
        </w:rPr>
        <w:t xml:space="preserve"> that general guidelines covering all target languages cannot be established. </w:t>
      </w:r>
      <w:bookmarkStart w:id="148" w:name="_Toc332289841"/>
      <w:r>
        <w:rPr>
          <w:lang w:val="en-GB"/>
        </w:rPr>
        <w:t>Other issues</w:t>
      </w:r>
      <w:bookmarkEnd w:id="148"/>
    </w:p>
    <w:p w14:paraId="0E9050FE" w14:textId="77777777" w:rsidR="003E716F" w:rsidRDefault="003E716F" w:rsidP="003E716F">
      <w:pPr>
        <w:spacing w:before="120" w:after="120"/>
        <w:rPr>
          <w:lang w:val="en-GB"/>
        </w:rPr>
      </w:pPr>
      <w:commentRangeStart w:id="149"/>
      <w:r w:rsidRPr="00042874">
        <w:rPr>
          <w:lang w:val="en-GB"/>
        </w:rPr>
        <w:t>Dependent on the target language, there may be a number of other issues that may be objects of decisions of principle. Examples could be gender and articles, conjunctions, prepositions, ligatured letters (also called diphthongs), the way to represent numbers, fractions, and digits (Arabic or Roman</w:t>
      </w:r>
      <w:r>
        <w:rPr>
          <w:lang w:val="en-GB"/>
        </w:rPr>
        <w:t>,</w:t>
      </w:r>
      <w:r w:rsidRPr="00042874">
        <w:rPr>
          <w:lang w:val="en-GB"/>
        </w:rPr>
        <w:t xml:space="preserve"> or</w:t>
      </w:r>
      <w:r>
        <w:rPr>
          <w:lang w:val="en-GB"/>
        </w:rPr>
        <w:t>,</w:t>
      </w:r>
      <w:r w:rsidRPr="00042874">
        <w:rPr>
          <w:lang w:val="en-GB"/>
        </w:rPr>
        <w:t xml:space="preserve"> numeral adjectives).</w:t>
      </w:r>
      <w:commentRangeEnd w:id="149"/>
      <w:r>
        <w:rPr>
          <w:rStyle w:val="Verwijzingopmerking"/>
        </w:rPr>
        <w:commentReference w:id="149"/>
      </w:r>
    </w:p>
    <w:p w14:paraId="517FE5CE" w14:textId="77777777" w:rsidR="003E716F" w:rsidRPr="00042874" w:rsidRDefault="003E716F" w:rsidP="003E716F">
      <w:pPr>
        <w:spacing w:before="120" w:after="120"/>
        <w:ind w:left="720"/>
        <w:rPr>
          <w:sz w:val="20"/>
          <w:szCs w:val="20"/>
        </w:rPr>
      </w:pPr>
      <w:r w:rsidRPr="00FF75A9">
        <w:rPr>
          <w:sz w:val="20"/>
          <w:szCs w:val="20"/>
          <w:lang w:val="en-GB"/>
        </w:rPr>
        <w:t xml:space="preserve">Questions to be considered: What are the national rules and habits in connection with various specific questions like the ones mentioned in this paragraph? </w:t>
      </w:r>
      <w:r w:rsidRPr="000D24C5">
        <w:rPr>
          <w:sz w:val="20"/>
          <w:szCs w:val="20"/>
          <w:lang w:val="en-GB"/>
        </w:rPr>
        <w:sym w:font="Wingdings" w:char="F0E0"/>
      </w:r>
      <w:r>
        <w:rPr>
          <w:sz w:val="20"/>
          <w:szCs w:val="20"/>
          <w:lang w:val="en-GB"/>
        </w:rPr>
        <w:t>as already said, these issues must be carefully elaborated in the national guidelines for each language</w:t>
      </w:r>
    </w:p>
    <w:p w14:paraId="329FFF41" w14:textId="77777777" w:rsidR="003E716F" w:rsidRPr="00610D45" w:rsidRDefault="003E716F" w:rsidP="003E716F">
      <w:pPr>
        <w:tabs>
          <w:tab w:val="right" w:pos="9978"/>
        </w:tabs>
        <w:ind w:left="432"/>
        <w:rPr>
          <w:sz w:val="20"/>
          <w:szCs w:val="20"/>
        </w:rPr>
      </w:pPr>
    </w:p>
    <w:p w14:paraId="3F103E46" w14:textId="49C0C25F" w:rsidR="00FB3A69" w:rsidRDefault="00FB3A69">
      <w:pPr>
        <w:spacing w:after="160" w:line="259" w:lineRule="auto"/>
      </w:pPr>
      <w:r>
        <w:br w:type="page"/>
      </w:r>
    </w:p>
    <w:p w14:paraId="02ED8916" w14:textId="5FEBB805" w:rsidR="004B6843" w:rsidRDefault="00FB3A69" w:rsidP="00FB3A69">
      <w:pPr>
        <w:pStyle w:val="Kop1"/>
        <w:numPr>
          <w:ilvl w:val="0"/>
          <w:numId w:val="13"/>
        </w:numPr>
      </w:pPr>
      <w:bookmarkStart w:id="150" w:name="_GoBack"/>
      <w:r>
        <w:lastRenderedPageBreak/>
        <w:t>Conclusion</w:t>
      </w:r>
    </w:p>
    <w:bookmarkEnd w:id="150"/>
    <w:p w14:paraId="70FF7E17" w14:textId="3B4E7BA1" w:rsidR="00FB3A69" w:rsidRPr="00FB3A69" w:rsidRDefault="00FB3A69" w:rsidP="00FB3A69">
      <w:r>
        <w:t>//</w:t>
      </w:r>
    </w:p>
    <w:sectPr w:rsidR="00FB3A69" w:rsidRPr="00FB3A6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Cornelia Wermuth" w:date="2019-01-31T20:41:00Z" w:initials="CW">
    <w:p w14:paraId="0A56BE0F" w14:textId="77777777" w:rsidR="003E716F" w:rsidRDefault="003E716F" w:rsidP="003E716F">
      <w:pPr>
        <w:pStyle w:val="Tekstopmerking"/>
      </w:pPr>
      <w:r>
        <w:rPr>
          <w:rStyle w:val="Verwijzingopmerking"/>
        </w:rPr>
        <w:annotationRef/>
      </w:r>
      <w:r w:rsidRPr="00F320BF">
        <w:t xml:space="preserve">To me it is not clear how the terminology "can </w:t>
      </w:r>
      <w:r w:rsidRPr="00F320BF">
        <w:rPr>
          <w:b/>
          <w:u w:val="single"/>
        </w:rPr>
        <w:t>increasingly</w:t>
      </w:r>
      <w:r w:rsidRPr="00F320BF">
        <w:t xml:space="preserve"> be guided by ontological principles"? In my opinion, SNOMED CT terminology (i.e. the terms used to refer to SNOMED concepts) is always/per </w:t>
      </w:r>
      <w:proofErr w:type="spellStart"/>
      <w:r w:rsidRPr="00F320BF">
        <w:t>definitionem</w:t>
      </w:r>
      <w:proofErr w:type="spellEnd"/>
      <w:r w:rsidRPr="00F320BF">
        <w:t xml:space="preserve"> guided by the ontological model used to build the terminology from the beginning. Some concepts may change their position in the conceptual network because the relationships change for a reason, but that does not mean that the ontological approach has changed. This needs to be elaborated. This section also shows that it is necessary to describe clearly from the beginning what is meant by "ontology"/"ontological principles" and "terminology".</w:t>
      </w:r>
    </w:p>
  </w:comment>
  <w:comment w:id="4" w:author="Cornelia Wermuth" w:date="2019-01-31T20:45:00Z" w:initials="CW">
    <w:p w14:paraId="3CC60045" w14:textId="77777777" w:rsidR="003E716F" w:rsidRPr="00BD44A2" w:rsidRDefault="003E716F" w:rsidP="003E716F">
      <w:pPr>
        <w:pStyle w:val="Tekstopmerking"/>
      </w:pPr>
      <w:r>
        <w:rPr>
          <w:rStyle w:val="Verwijzingopmerking"/>
        </w:rPr>
        <w:annotationRef/>
      </w:r>
      <w:r>
        <w:t>First</w:t>
      </w:r>
      <w:r w:rsidRPr="00BD44A2">
        <w:t xml:space="preserve"> of all, "terminological inconsistencies" are mentioned here; this refers to inconsistencies in the selection/spelling of terms; later it is stated that the "architecture" of SNOMED CT is to be improved; this refers to the ontology or conceptual system (in terminological terms) behind the terminology. These are two different things.</w:t>
      </w:r>
    </w:p>
  </w:comment>
  <w:comment w:id="5" w:author="Cornelia Wermuth" w:date="2019-01-31T20:57:00Z" w:initials="CW">
    <w:p w14:paraId="13052119" w14:textId="77777777" w:rsidR="003E716F" w:rsidRDefault="003E716F" w:rsidP="003E716F">
      <w:pPr>
        <w:pStyle w:val="Tekstopmerking"/>
      </w:pPr>
      <w:r>
        <w:rPr>
          <w:rStyle w:val="Verwijzingopmerking"/>
        </w:rPr>
        <w:annotationRef/>
      </w:r>
      <w:r w:rsidRPr="004A2975">
        <w:t>In my opinion, unfortunate wording. I would suggest: "As mentioned in the introduction, the translation of SNOMED CT is concept-based. This means that the translator must first check the meaning of a particular concept before he can translate it. For this purpose, the translator consults the position of the concept in the SNOMED CT ontology/concept model. However, since ontology may contain errors, it is important that the translator is aware of possible errors (e.g. inconsistent or erroneous relationships)".</w:t>
      </w:r>
    </w:p>
  </w:comment>
  <w:comment w:id="6" w:author="Cornelia Wermuth" w:date="2019-02-10T10:52:00Z" w:initials="CW">
    <w:p w14:paraId="46D3813E" w14:textId="77777777" w:rsidR="003E716F" w:rsidRDefault="003E716F" w:rsidP="003E716F">
      <w:pPr>
        <w:pStyle w:val="Tekstopmerking"/>
      </w:pPr>
      <w:r>
        <w:rPr>
          <w:rStyle w:val="Verwijzingopmerking"/>
        </w:rPr>
        <w:annotationRef/>
      </w:r>
    </w:p>
  </w:comment>
  <w:comment w:id="7" w:author="Cornelia Wermuth" w:date="2019-02-01T16:52:00Z" w:initials="CW">
    <w:p w14:paraId="3B11F41A" w14:textId="77777777" w:rsidR="003E716F" w:rsidRDefault="003E716F" w:rsidP="003E716F">
      <w:pPr>
        <w:pStyle w:val="Tekstopmerking"/>
      </w:pPr>
      <w:r>
        <w:rPr>
          <w:rStyle w:val="Verwijzingopmerking"/>
        </w:rPr>
        <w:annotationRef/>
      </w:r>
      <w:r>
        <w:t>Is this reference correct?--&gt;Editorial Guide?</w:t>
      </w:r>
    </w:p>
  </w:comment>
  <w:comment w:id="8" w:author="Cornelia Wermuth" w:date="2019-02-01T16:53:00Z" w:initials="CW">
    <w:p w14:paraId="3ACE5559" w14:textId="77777777" w:rsidR="003E716F" w:rsidRPr="00610D45" w:rsidRDefault="003E716F" w:rsidP="003E716F">
      <w:pPr>
        <w:spacing w:before="120" w:after="120"/>
        <w:rPr>
          <w:lang w:val="en-GB"/>
        </w:rPr>
      </w:pPr>
      <w:r>
        <w:rPr>
          <w:rStyle w:val="Verwijzingopmerking"/>
        </w:rPr>
        <w:annotationRef/>
      </w:r>
      <w:r>
        <w:rPr>
          <w:lang w:val="en-GB"/>
        </w:rPr>
        <w:t>“</w:t>
      </w:r>
      <w:r w:rsidRPr="00266968">
        <w:rPr>
          <w:b/>
          <w:lang w:val="en-GB"/>
        </w:rPr>
        <w:t>clinically</w:t>
      </w:r>
      <w:r>
        <w:rPr>
          <w:lang w:val="en-GB"/>
        </w:rPr>
        <w:t xml:space="preserve"> relevant </w:t>
      </w:r>
      <w:r w:rsidRPr="00610D45">
        <w:rPr>
          <w:lang w:val="en-GB"/>
        </w:rPr>
        <w:t xml:space="preserve">to the </w:t>
      </w:r>
      <w:r w:rsidRPr="00266968">
        <w:rPr>
          <w:b/>
          <w:lang w:val="en-GB"/>
        </w:rPr>
        <w:t>clinician</w:t>
      </w:r>
      <w:r w:rsidRPr="00266968">
        <w:rPr>
          <w:rStyle w:val="Verwijzingopmerking"/>
          <w:b/>
        </w:rPr>
        <w:annotationRef/>
      </w:r>
      <w:r>
        <w:rPr>
          <w:lang w:val="en-GB"/>
        </w:rPr>
        <w:t xml:space="preserve">” </w:t>
      </w:r>
      <w:r>
        <w:t>is a tautological phrasing</w:t>
      </w:r>
      <w:r>
        <w:sym w:font="Wingdings" w:char="F0E0"/>
      </w:r>
      <w:r w:rsidRPr="00266968">
        <w:rPr>
          <w:lang w:val="en-GB"/>
        </w:rPr>
        <w:t xml:space="preserve"> </w:t>
      </w:r>
      <w:r>
        <w:rPr>
          <w:lang w:val="en-GB"/>
        </w:rPr>
        <w:t>rephrasing: “</w:t>
      </w:r>
      <w:r w:rsidRPr="00610D45">
        <w:rPr>
          <w:lang w:val="en-GB"/>
        </w:rPr>
        <w:t xml:space="preserve">Therefore, </w:t>
      </w:r>
      <w:r>
        <w:rPr>
          <w:lang w:val="en-GB"/>
        </w:rPr>
        <w:t xml:space="preserve">the translation should adhere to the principles elaborated by TS for useable terms: terms should be transparent and reflect the essential characteristics of the designated concept; terms should  satisfy the requirements of the users’ needs, i.e. they should be in accordance with clinical usage and be psychologically </w:t>
      </w:r>
      <w:r w:rsidRPr="00610D45">
        <w:rPr>
          <w:lang w:val="en-GB"/>
        </w:rPr>
        <w:t>accepta</w:t>
      </w:r>
      <w:r>
        <w:rPr>
          <w:lang w:val="en-GB"/>
        </w:rPr>
        <w:t>b</w:t>
      </w:r>
      <w:r w:rsidRPr="00610D45">
        <w:rPr>
          <w:lang w:val="en-GB"/>
        </w:rPr>
        <w:t>le</w:t>
      </w:r>
      <w:r>
        <w:rPr>
          <w:lang w:val="en-GB"/>
        </w:rPr>
        <w:t>”.</w:t>
      </w:r>
    </w:p>
    <w:p w14:paraId="18AD1140" w14:textId="77777777" w:rsidR="003E716F" w:rsidRDefault="003E716F" w:rsidP="003E716F">
      <w:pPr>
        <w:pStyle w:val="Tekstopmerking"/>
      </w:pPr>
    </w:p>
  </w:comment>
  <w:comment w:id="9" w:author="Cornelia Wermuth" w:date="2019-02-04T10:33:00Z" w:initials="CW">
    <w:p w14:paraId="427B7687" w14:textId="77777777" w:rsidR="003E716F" w:rsidRDefault="003E716F" w:rsidP="003E716F">
      <w:pPr>
        <w:pStyle w:val="Tekstopmerking"/>
      </w:pPr>
      <w:r>
        <w:rPr>
          <w:rStyle w:val="Verwijzingopmerking"/>
        </w:rPr>
        <w:annotationRef/>
      </w:r>
      <w:r>
        <w:t xml:space="preserve">This is a formulation which is difficult to understand: basically, what is meant is that the translation should be concept-based and not literal (i.e. based on the presentation of a concept’s meaning by the description logic formalism): the translator does not make a “new” concept representation but a translation of the terms representing an existing conceptual representation; this translation should in any case represent the meaning associated with this conceptual representation  </w:t>
      </w:r>
      <w:r>
        <w:sym w:font="Wingdings" w:char="F0E0"/>
      </w:r>
      <w:r>
        <w:t xml:space="preserve">rephrasing “The semantic equivalence of the translations is an issue of …” </w:t>
      </w:r>
    </w:p>
  </w:comment>
  <w:comment w:id="11" w:author="Cornelia Wermuth" w:date="2019-02-04T10:46:00Z" w:initials="CW">
    <w:p w14:paraId="157EEE50" w14:textId="77777777" w:rsidR="003E716F" w:rsidRPr="00F414C9" w:rsidRDefault="003E716F" w:rsidP="003E716F">
      <w:r>
        <w:rPr>
          <w:rStyle w:val="Verwijzingopmerking"/>
        </w:rPr>
        <w:annotationRef/>
      </w:r>
      <w:r>
        <w:t>This is a repetition of the first sentence in the above paragraph. I propose to merge both paragraphs: “I</w:t>
      </w:r>
      <w:r w:rsidRPr="00E332D0">
        <w:t>nterdisciplinary cooperation in terminology work is crucial (</w:t>
      </w:r>
      <w:proofErr w:type="spellStart"/>
      <w:r w:rsidRPr="00E332D0">
        <w:t>Infoterm</w:t>
      </w:r>
      <w:proofErr w:type="spellEnd"/>
      <w:r w:rsidRPr="00E332D0">
        <w:t xml:space="preserve"> 2005). The overall approach to the translation process should therefore be close collaboration between healthcare and/or IT specialists and linguists/terminologists. This ensures conceptual equivalence between source and target terms and linguistic correctness. In contrast, translations based on purely linguistic morphologic-syntactic analysis may provide terms that appear correct at first glance, but which do not sufficiently reflect the meaning of the term and are not used by medical professionals. At the same time, the observance of linguistic, systematic and orthographic principles is absolutely necessary to ensure the consistency and practicability of </w:t>
      </w:r>
      <w:r>
        <w:t xml:space="preserve">the </w:t>
      </w:r>
      <w:r w:rsidRPr="00E332D0">
        <w:t>terminology. The attention to the conceptual and formal aspects of terms and terminological preferences in clinical practice is a prerequisite for the successful implementation of SNOMED CT in the electronic health record system.</w:t>
      </w:r>
      <w:r>
        <w:t>”</w:t>
      </w:r>
      <w:r w:rsidRPr="00E332D0">
        <w:t xml:space="preserve"> </w:t>
      </w:r>
    </w:p>
    <w:p w14:paraId="418941AA" w14:textId="77777777" w:rsidR="003E716F" w:rsidRPr="00C76A63" w:rsidRDefault="003E716F" w:rsidP="003E716F">
      <w:pPr>
        <w:pStyle w:val="Tekstopmerking"/>
      </w:pPr>
    </w:p>
  </w:comment>
  <w:comment w:id="12" w:author="Cornelia Wermuth" w:date="2019-02-04T15:14:00Z" w:initials="CW">
    <w:p w14:paraId="49A8DEFD" w14:textId="77777777" w:rsidR="003E716F" w:rsidRPr="00CD16AD" w:rsidRDefault="003E716F" w:rsidP="003E716F">
      <w:pPr>
        <w:pStyle w:val="Normaalweb"/>
        <w:rPr>
          <w:rFonts w:ascii="Times New Roman" w:hAnsi="Times New Roman"/>
          <w:sz w:val="30"/>
          <w:szCs w:val="30"/>
          <w:lang w:val="en-US" w:eastAsia="nl-BE"/>
        </w:rPr>
      </w:pPr>
      <w:r>
        <w:rPr>
          <w:rStyle w:val="Verwijzingopmerking"/>
        </w:rPr>
        <w:annotationRef/>
      </w:r>
      <w:r w:rsidRPr="00CD16AD">
        <w:rPr>
          <w:rFonts w:ascii="Times New Roman" w:hAnsi="Times New Roman"/>
          <w:sz w:val="30"/>
          <w:szCs w:val="30"/>
          <w:lang w:val="en-US" w:eastAsia="nl-BE"/>
        </w:rPr>
        <w:t>proposal for different wording</w:t>
      </w:r>
      <w:r>
        <w:rPr>
          <w:rFonts w:ascii="Times New Roman" w:hAnsi="Times New Roman"/>
          <w:sz w:val="30"/>
          <w:szCs w:val="30"/>
          <w:lang w:val="en-US" w:eastAsia="nl-BE"/>
        </w:rPr>
        <w:t>: “</w:t>
      </w:r>
      <w:r w:rsidRPr="00CD16AD">
        <w:t>In practice, this means that a number of basic principles regarding the morphosyntactic structure of terms must be followed to ensure consistency, but in case of severe conflicts with da</w:t>
      </w:r>
      <w:r>
        <w:t xml:space="preserve">ily clinical language, clinical usage </w:t>
      </w:r>
      <w:r w:rsidRPr="00CD16AD">
        <w:t>should prevail</w:t>
      </w:r>
      <w:r>
        <w:t>”</w:t>
      </w:r>
      <w:r w:rsidRPr="00CD16AD">
        <w:t>.</w:t>
      </w:r>
    </w:p>
  </w:comment>
  <w:comment w:id="13" w:author="Cornelia Wermuth" w:date="2019-02-04T15:18:00Z" w:initials="CW">
    <w:p w14:paraId="6E7F6DA5" w14:textId="77777777" w:rsidR="003E716F" w:rsidRPr="0036686D" w:rsidRDefault="003E716F" w:rsidP="003E716F">
      <w:pPr>
        <w:pStyle w:val="Tekstopmerking"/>
      </w:pPr>
      <w:r>
        <w:rPr>
          <w:rStyle w:val="Verwijzingopmerking"/>
        </w:rPr>
        <w:annotationRef/>
      </w:r>
      <w:r>
        <w:t>Proposal for different wording: “</w:t>
      </w:r>
      <w:r w:rsidRPr="00027EE3">
        <w:t>The following sections discuss the main issues that translators may face to ensure the right balance is achieved by using consistent, usable and clinically acceptable terms in the target language.</w:t>
      </w:r>
      <w:r>
        <w:t>”</w:t>
      </w:r>
    </w:p>
  </w:comment>
  <w:comment w:id="18" w:author="Cornelia Wermuth" w:date="2019-02-04T15:27:00Z" w:initials="CW">
    <w:p w14:paraId="299E35B3" w14:textId="77777777" w:rsidR="003E716F" w:rsidRDefault="003E716F" w:rsidP="003E716F">
      <w:pPr>
        <w:pStyle w:val="Tekstopmerking"/>
      </w:pPr>
      <w:r>
        <w:rPr>
          <w:rStyle w:val="Verwijzingopmerking"/>
        </w:rPr>
        <w:annotationRef/>
      </w:r>
      <w:r>
        <w:t>I think this information can be left out since it is logical that the translation is made by translators who  produce target language terminology?</w:t>
      </w:r>
    </w:p>
  </w:comment>
  <w:comment w:id="17" w:author="Cornelia Wermuth" w:date="2019-02-04T15:24:00Z" w:initials="CW">
    <w:p w14:paraId="357ED717" w14:textId="77777777" w:rsidR="003E716F" w:rsidRPr="00111EE4" w:rsidRDefault="003E716F" w:rsidP="003E716F">
      <w:pPr>
        <w:pStyle w:val="Tekstopmerking"/>
      </w:pPr>
      <w:r>
        <w:rPr>
          <w:rStyle w:val="Verwijzingopmerking"/>
        </w:rPr>
        <w:annotationRef/>
      </w:r>
      <w:r w:rsidRPr="00111EE4">
        <w:t>Proposal for rewording:</w:t>
      </w:r>
    </w:p>
    <w:p w14:paraId="5E0E56A2" w14:textId="77777777" w:rsidR="003E716F" w:rsidRDefault="003E716F" w:rsidP="003E716F">
      <w:pPr>
        <w:pStyle w:val="Tekstopmerking"/>
      </w:pPr>
      <w:r w:rsidRPr="009D128D">
        <w:t>“</w:t>
      </w:r>
      <w:r w:rsidRPr="00111EE4">
        <w:t xml:space="preserve">The translation of complex terms requires a relatively high level of </w:t>
      </w:r>
      <w:r>
        <w:t xml:space="preserve">domain knowledge </w:t>
      </w:r>
      <w:r w:rsidRPr="009D128D">
        <w:t xml:space="preserve">to ensure that each </w:t>
      </w:r>
      <w:r>
        <w:t>translation (term</w:t>
      </w:r>
      <w:r w:rsidRPr="009D128D">
        <w:t xml:space="preserve"> or phrase</w:t>
      </w:r>
      <w:r>
        <w:t>)</w:t>
      </w:r>
      <w:r w:rsidRPr="009D128D">
        <w:t xml:space="preserve"> is an accurate representation of the </w:t>
      </w:r>
      <w:r>
        <w:t xml:space="preserve">source </w:t>
      </w:r>
      <w:r w:rsidRPr="009D128D">
        <w:t xml:space="preserve">concept. </w:t>
      </w:r>
      <w:r>
        <w:t>Therefore, t</w:t>
      </w:r>
      <w:r w:rsidRPr="009D128D">
        <w:t xml:space="preserve">he translation team must </w:t>
      </w:r>
      <w:r>
        <w:t>verify</w:t>
      </w:r>
      <w:r w:rsidRPr="009D128D">
        <w:t xml:space="preserve"> that </w:t>
      </w:r>
      <w:r>
        <w:t xml:space="preserve">each source </w:t>
      </w:r>
      <w:r w:rsidRPr="009D128D">
        <w:t>concept</w:t>
      </w:r>
      <w:r>
        <w:t>’s meaning</w:t>
      </w:r>
      <w:r w:rsidRPr="009D128D">
        <w:t xml:space="preserve"> is </w:t>
      </w:r>
      <w:r>
        <w:t xml:space="preserve">clearly </w:t>
      </w:r>
      <w:r w:rsidRPr="009D128D">
        <w:t xml:space="preserve">understood, including the </w:t>
      </w:r>
      <w:r>
        <w:t xml:space="preserve">concepts’ </w:t>
      </w:r>
      <w:r w:rsidRPr="009D128D">
        <w:t xml:space="preserve">hierarchical position and </w:t>
      </w:r>
      <w:r>
        <w:t>its</w:t>
      </w:r>
      <w:r w:rsidRPr="009D128D">
        <w:t xml:space="preserve"> relationship to other concepts</w:t>
      </w:r>
      <w:r>
        <w:t>.”</w:t>
      </w:r>
    </w:p>
  </w:comment>
  <w:comment w:id="19" w:author="Cornelia Wermuth" w:date="2019-02-04T15:42:00Z" w:initials="CW">
    <w:p w14:paraId="671E776A" w14:textId="77777777" w:rsidR="003E716F" w:rsidRDefault="003E716F" w:rsidP="003E716F">
      <w:pPr>
        <w:pStyle w:val="Tekstopmerking"/>
      </w:pPr>
      <w:r>
        <w:rPr>
          <w:rStyle w:val="Verwijzingopmerking"/>
        </w:rPr>
        <w:annotationRef/>
      </w:r>
      <w:r>
        <w:t>I would propose the title: “literal (incorrect)  translation”</w:t>
      </w:r>
    </w:p>
  </w:comment>
  <w:comment w:id="20" w:author="Cornelia Wermuth" w:date="2019-02-04T15:43:00Z" w:initials="CW">
    <w:p w14:paraId="16D8134C" w14:textId="77777777" w:rsidR="003E716F" w:rsidRDefault="003E716F" w:rsidP="003E716F">
      <w:pPr>
        <w:pStyle w:val="Tekstopmerking"/>
      </w:pPr>
      <w:r>
        <w:rPr>
          <w:rStyle w:val="Verwijzingopmerking"/>
        </w:rPr>
        <w:annotationRef/>
      </w:r>
      <w:r>
        <w:t>Another example should be presented!</w:t>
      </w:r>
    </w:p>
  </w:comment>
  <w:comment w:id="21" w:author="Cornelia Wermuth" w:date="2019-02-04T15:39:00Z" w:initials="CW">
    <w:p w14:paraId="7A6912C3" w14:textId="77777777" w:rsidR="003E716F" w:rsidRPr="009E22CB" w:rsidRDefault="003E716F" w:rsidP="003E716F">
      <w:pPr>
        <w:pStyle w:val="Tekstopmerking"/>
      </w:pPr>
      <w:r>
        <w:rPr>
          <w:rStyle w:val="Verwijzingopmerking"/>
        </w:rPr>
        <w:annotationRef/>
      </w:r>
      <w:r>
        <w:t xml:space="preserve">I wonder if this translation isn’t correct after all? </w:t>
      </w:r>
      <w:r>
        <w:sym w:font="Wingdings" w:char="F0E0"/>
      </w:r>
      <w:proofErr w:type="spellStart"/>
      <w:r w:rsidRPr="009E22CB">
        <w:t>chirurgie</w:t>
      </w:r>
      <w:proofErr w:type="spellEnd"/>
      <w:r w:rsidRPr="009E22CB">
        <w:t xml:space="preserve"> ouverte = </w:t>
      </w:r>
      <w:proofErr w:type="spellStart"/>
      <w:r w:rsidRPr="009E22CB">
        <w:t>chirurgie</w:t>
      </w:r>
      <w:proofErr w:type="spellEnd"/>
      <w:r w:rsidRPr="009E22CB">
        <w:t xml:space="preserve"> </w:t>
      </w:r>
      <w:r w:rsidRPr="00B62056">
        <w:rPr>
          <w:bCs/>
          <w:lang w:val="fr-CA"/>
        </w:rPr>
        <w:t>à ciel ouvert</w:t>
      </w:r>
      <w:r>
        <w:rPr>
          <w:bCs/>
          <w:lang w:val="fr-CA"/>
        </w:rPr>
        <w:t xml:space="preserve"> (</w:t>
      </w:r>
      <w:r>
        <w:t>it is the literal English retranslation of the French translation which is not correct).</w:t>
      </w:r>
    </w:p>
  </w:comment>
  <w:comment w:id="23" w:author="Cornelia Wermuth" w:date="2019-02-04T15:51:00Z" w:initials="CW">
    <w:p w14:paraId="2C01BFF9" w14:textId="77777777" w:rsidR="003E716F" w:rsidRDefault="003E716F" w:rsidP="003E716F">
      <w:pPr>
        <w:pStyle w:val="Tekstopmerking"/>
      </w:pPr>
      <w:r>
        <w:rPr>
          <w:rStyle w:val="Verwijzingopmerking"/>
        </w:rPr>
        <w:annotationRef/>
      </w:r>
      <w:r>
        <w:t xml:space="preserve">Or: “… </w:t>
      </w:r>
      <w:r w:rsidRPr="00A9280C">
        <w:t xml:space="preserve">Example of a literal </w:t>
      </w:r>
      <w:r>
        <w:t xml:space="preserve">(not concept-based) </w:t>
      </w:r>
      <w:r w:rsidRPr="00A9280C">
        <w:t>translation in which the meaning of the term has not been analyzed.</w:t>
      </w:r>
    </w:p>
  </w:comment>
  <w:comment w:id="24" w:author="Cornelia Wermuth" w:date="2019-02-04T16:16:00Z" w:initials="CW">
    <w:p w14:paraId="5A2E741E" w14:textId="77777777" w:rsidR="003E716F" w:rsidRDefault="003E716F" w:rsidP="003E716F">
      <w:pPr>
        <w:pStyle w:val="Tekstopmerking"/>
      </w:pPr>
      <w:r>
        <w:rPr>
          <w:rStyle w:val="Verwijzingopmerking"/>
        </w:rPr>
        <w:annotationRef/>
      </w:r>
      <w:r>
        <w:t>Maybe this sentence should come first, followed by the examples:</w:t>
      </w:r>
    </w:p>
    <w:p w14:paraId="432999BC" w14:textId="77777777" w:rsidR="003E716F" w:rsidRDefault="003E716F" w:rsidP="003E716F">
      <w:pPr>
        <w:pStyle w:val="Tekstopmerking"/>
      </w:pPr>
      <w:r>
        <w:t>“</w:t>
      </w:r>
      <w:r w:rsidRPr="00863FAE">
        <w:t xml:space="preserve">As can be seen in the </w:t>
      </w:r>
      <w:r>
        <w:t>following examples, a poor</w:t>
      </w:r>
      <w:r w:rsidRPr="00863FAE">
        <w:t xml:space="preserve"> understanding of the underlying meaning </w:t>
      </w:r>
      <w:r>
        <w:t xml:space="preserve">of source terms </w:t>
      </w:r>
      <w:r w:rsidRPr="00863FAE">
        <w:t xml:space="preserve">leads to nonsensical translations </w:t>
      </w:r>
      <w:r>
        <w:t>in</w:t>
      </w:r>
      <w:r w:rsidRPr="00863FAE">
        <w:t xml:space="preserve"> the target language.</w:t>
      </w:r>
    </w:p>
  </w:comment>
  <w:comment w:id="25" w:author="Cornelia Wermuth" w:date="2019-02-04T16:23:00Z" w:initials="CW">
    <w:p w14:paraId="2DFB9E49" w14:textId="77777777" w:rsidR="003E716F" w:rsidRDefault="003E716F" w:rsidP="003E716F">
      <w:pPr>
        <w:pStyle w:val="Tekstopmerking"/>
      </w:pPr>
      <w:r>
        <w:rPr>
          <w:rStyle w:val="Verwijzingopmerking"/>
        </w:rPr>
        <w:annotationRef/>
      </w:r>
      <w:r>
        <w:t>Steps 4/5: context is an issue of outmost importance: SNOMED CT should provide information on reliable context sources or build in in some way or another a context field in the ontology (e.g. in combination with a textual definition field)</w:t>
      </w:r>
    </w:p>
  </w:comment>
  <w:comment w:id="29" w:author="Cornelia Wermuth" w:date="2019-02-04T19:31:00Z" w:initials="CW">
    <w:p w14:paraId="28F419F5" w14:textId="77777777" w:rsidR="003E716F" w:rsidRDefault="003E716F" w:rsidP="003E716F">
      <w:pPr>
        <w:pStyle w:val="Tekstopmerking"/>
      </w:pPr>
      <w:r>
        <w:rPr>
          <w:rStyle w:val="Verwijzingopmerking"/>
        </w:rPr>
        <w:annotationRef/>
      </w:r>
      <w:r>
        <w:t>Proposal for rephrasing; “</w:t>
      </w:r>
      <w:r w:rsidRPr="00E34886">
        <w:t xml:space="preserve">As the target audience of the national edition of SNOMED CT® </w:t>
      </w:r>
      <w:r>
        <w:t xml:space="preserve">are </w:t>
      </w:r>
      <w:r w:rsidRPr="00E34886">
        <w:t>professionals, the general principle should be that a high quality level of LSP (Language for Specific Purpose) expressions should prevail.</w:t>
      </w:r>
      <w:r>
        <w:t xml:space="preserve"> </w:t>
      </w:r>
    </w:p>
  </w:comment>
  <w:comment w:id="30" w:author="Cornelia Wermuth" w:date="2019-02-04T19:33:00Z" w:initials="CW">
    <w:p w14:paraId="379491C3" w14:textId="77777777" w:rsidR="003E716F" w:rsidRDefault="003E716F" w:rsidP="003E716F">
      <w:pPr>
        <w:pStyle w:val="Tekstopmerking"/>
      </w:pPr>
      <w:r>
        <w:rPr>
          <w:rStyle w:val="Verwijzingopmerking"/>
        </w:rPr>
        <w:annotationRef/>
      </w:r>
      <w:r>
        <w:t>Proposal for rephrasing;</w:t>
      </w:r>
    </w:p>
    <w:p w14:paraId="59A8C3CC" w14:textId="77777777" w:rsidR="003E716F" w:rsidRPr="00E34886" w:rsidRDefault="003E716F" w:rsidP="003E716F">
      <w:pPr>
        <w:pStyle w:val="Tekstopmerking"/>
      </w:pPr>
      <w:r>
        <w:t>“</w:t>
      </w:r>
      <w:r w:rsidRPr="00E34886">
        <w:t>It is recommended to establish some preliminary general principles for the choice of lexical variants before the start of translation work.</w:t>
      </w:r>
      <w:r>
        <w:t>”</w:t>
      </w:r>
    </w:p>
  </w:comment>
  <w:comment w:id="31" w:author="Cornelia Wermuth" w:date="2019-02-04T19:35:00Z" w:initials="CW">
    <w:p w14:paraId="3A6C60C5" w14:textId="77777777" w:rsidR="003E716F" w:rsidRDefault="003E716F" w:rsidP="003E716F">
      <w:pPr>
        <w:pStyle w:val="Tekstopmerking"/>
      </w:pPr>
      <w:r>
        <w:rPr>
          <w:rStyle w:val="Verwijzingopmerking"/>
        </w:rPr>
        <w:annotationRef/>
      </w:r>
      <w:r>
        <w:t>Proposal for rephrasing:</w:t>
      </w:r>
    </w:p>
    <w:p w14:paraId="6AC9427A" w14:textId="77777777" w:rsidR="003E716F" w:rsidRPr="00E34886" w:rsidRDefault="003E716F" w:rsidP="003E716F">
      <w:pPr>
        <w:pStyle w:val="Tekstopmerking"/>
      </w:pPr>
      <w:r>
        <w:t>“</w:t>
      </w:r>
      <w:r w:rsidRPr="00E34886">
        <w:t>In Danish and German, for example, it is common to use classical Latin or Greek in anatomy, while diagnostic terms or terms describing procedures are often hybrids (also called neoclassical compounds</w:t>
      </w:r>
      <w:r>
        <w:t xml:space="preserve"> such as </w:t>
      </w:r>
      <w:r>
        <w:rPr>
          <w:i/>
        </w:rPr>
        <w:t>gastroenteritis</w:t>
      </w:r>
      <w:r>
        <w:t xml:space="preserve"> and </w:t>
      </w:r>
      <w:r w:rsidRPr="00984F64">
        <w:rPr>
          <w:i/>
        </w:rPr>
        <w:t>mammography</w:t>
      </w:r>
      <w:r w:rsidRPr="00E34886">
        <w:t>) or in some cases even national terms</w:t>
      </w:r>
      <w:r>
        <w:t>”</w:t>
      </w:r>
      <w:r w:rsidRPr="00E34886">
        <w:t>.</w:t>
      </w:r>
    </w:p>
  </w:comment>
  <w:comment w:id="32" w:author="Cornelia Wermuth" w:date="2019-02-04T20:06:00Z" w:initials="CW">
    <w:p w14:paraId="46082527" w14:textId="77777777" w:rsidR="003E716F" w:rsidRDefault="003E716F" w:rsidP="003E716F">
      <w:pPr>
        <w:pStyle w:val="Tekstopmerking"/>
      </w:pPr>
      <w:r>
        <w:rPr>
          <w:rStyle w:val="Verwijzingopmerking"/>
        </w:rPr>
        <w:annotationRef/>
      </w:r>
      <w:r>
        <w:t>Proposal for rephrasing:</w:t>
      </w:r>
    </w:p>
    <w:p w14:paraId="4186131F" w14:textId="77777777" w:rsidR="003E716F" w:rsidRDefault="003E716F" w:rsidP="003E716F">
      <w:pPr>
        <w:pStyle w:val="Tekstopmerking"/>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heart bypass (</w:t>
      </w:r>
      <w:r>
        <w:rPr>
          <w:i/>
          <w:iCs/>
        </w:rPr>
        <w:t>coronary artery bypass graft</w:t>
      </w:r>
      <w:r>
        <w:t xml:space="preserve"> or CABG)") should be avoided during translation; if necessary, they can be added later as synonyms.”</w:t>
      </w:r>
    </w:p>
  </w:comment>
  <w:comment w:id="33" w:author="Cornelia Wermuth" w:date="2019-02-04T20:11:00Z" w:initials="CW">
    <w:p w14:paraId="4F9870D1" w14:textId="77777777" w:rsidR="003E716F" w:rsidRDefault="003E716F" w:rsidP="003E716F">
      <w:pPr>
        <w:pStyle w:val="Tekstopmerking"/>
      </w:pPr>
      <w:r>
        <w:rPr>
          <w:rStyle w:val="Verwijzingopmerking"/>
        </w:rPr>
        <w:annotationRef/>
      </w:r>
      <w:r>
        <w:t>Proposal for rephrasing:</w:t>
      </w:r>
    </w:p>
    <w:p w14:paraId="262CD2A0" w14:textId="77777777" w:rsidR="003E716F" w:rsidRDefault="003E716F" w:rsidP="003E716F">
      <w:pPr>
        <w:pStyle w:val="Tekstopmerking"/>
      </w:pPr>
      <w:r>
        <w:t>“</w:t>
      </w:r>
      <w:r w:rsidRPr="00E16580">
        <w:t>Recommendations or guidelines issued by a national language council, authority or body should generally be followed. However, it may be necessary to formulate a set of specific morphological and spelling rules applicable to the terminology of the target language.</w:t>
      </w:r>
      <w:r>
        <w:t>”</w:t>
      </w:r>
    </w:p>
  </w:comment>
  <w:comment w:id="34" w:author="Cornelia Wermuth" w:date="2019-02-04T20:13:00Z" w:initials="CW">
    <w:p w14:paraId="20990FA8" w14:textId="77777777" w:rsidR="003E716F" w:rsidRDefault="003E716F" w:rsidP="003E716F">
      <w:pPr>
        <w:pStyle w:val="Tekstopmerking"/>
      </w:pPr>
      <w:r>
        <w:rPr>
          <w:rStyle w:val="Verwijzingopmerking"/>
        </w:rPr>
        <w:annotationRef/>
      </w:r>
      <w:r>
        <w:t>Proposal for rephrasing:</w:t>
      </w:r>
    </w:p>
    <w:p w14:paraId="2AFA571B" w14:textId="77777777" w:rsidR="003E716F" w:rsidRDefault="003E716F" w:rsidP="003E716F">
      <w:pPr>
        <w:pStyle w:val="Tekstopmerking"/>
      </w:pPr>
      <w:r>
        <w:t xml:space="preserve">“Specific practices related to the construction of medical terms published in national medical journals should also be taken into account. </w:t>
      </w:r>
    </w:p>
    <w:p w14:paraId="60EC6DB0" w14:textId="77777777" w:rsidR="003E716F" w:rsidRDefault="003E716F" w:rsidP="003E716F">
      <w:pPr>
        <w:pStyle w:val="Tekstopmerking"/>
      </w:pPr>
      <w:r>
        <w:t xml:space="preserve">The following sections </w:t>
      </w:r>
      <w:proofErr w:type="spellStart"/>
      <w:r>
        <w:t>summarise</w:t>
      </w:r>
      <w:proofErr w:type="spellEnd"/>
      <w:r>
        <w:t xml:space="preserve"> the main linguistic and terminological aspects to be taken into account in the terminology of the target language.”.</w:t>
      </w:r>
    </w:p>
  </w:comment>
  <w:comment w:id="36" w:author="Cornelia Wermuth" w:date="2019-02-04T20:15:00Z" w:initials="CW">
    <w:p w14:paraId="6938F2B2" w14:textId="77777777" w:rsidR="003E716F" w:rsidRPr="00035EEB" w:rsidRDefault="003E716F" w:rsidP="003E716F">
      <w:pPr>
        <w:pStyle w:val="Tekstopmerking"/>
      </w:pPr>
      <w:r>
        <w:rPr>
          <w:rStyle w:val="Verwijzingopmerking"/>
        </w:rPr>
        <w:annotationRef/>
      </w:r>
      <w:r w:rsidRPr="00035EEB">
        <w:t>This sentence is somewhat confusing, because in the preceding sections it was repeatedly stated that terms should be translated conceptually without exception. A literal translation is therefore wrong anyway.</w:t>
      </w:r>
    </w:p>
  </w:comment>
  <w:comment w:id="37" w:author="Cornelia Wermuth" w:date="2019-02-04T20:19:00Z" w:initials="CW">
    <w:p w14:paraId="48C376DF" w14:textId="77777777" w:rsidR="003E716F" w:rsidRDefault="003E716F" w:rsidP="003E716F">
      <w:pPr>
        <w:pStyle w:val="Tekstopmerking"/>
      </w:pPr>
      <w:r>
        <w:rPr>
          <w:rStyle w:val="Verwijzingopmerking"/>
        </w:rPr>
        <w:annotationRef/>
      </w:r>
      <w:r>
        <w:t>Proposal for rephrasing:</w:t>
      </w:r>
    </w:p>
    <w:p w14:paraId="0DB42B8C" w14:textId="77777777" w:rsidR="003E716F" w:rsidRDefault="003E716F" w:rsidP="003E716F">
      <w:pPr>
        <w:pStyle w:val="Tekstopmerking"/>
      </w:pPr>
      <w:r>
        <w:t>“As mentioned in the previous sections, all translations should start with the thorough analysis of a term’s conceptual meaning. I</w:t>
      </w:r>
      <w:r w:rsidRPr="00EC35E4">
        <w:t xml:space="preserve">t is possible that the conceptual meaning </w:t>
      </w:r>
      <w:r>
        <w:t>i</w:t>
      </w:r>
      <w:r w:rsidRPr="00EC35E4">
        <w:t xml:space="preserve">s not accurately reflected in the </w:t>
      </w:r>
      <w:r>
        <w:t>international edition</w:t>
      </w:r>
      <w:r w:rsidRPr="00EC35E4">
        <w:t xml:space="preserve">. </w:t>
      </w:r>
      <w:r>
        <w:t>I</w:t>
      </w:r>
      <w:r w:rsidRPr="00EC35E4">
        <w:t xml:space="preserve">n this case it is recommended to report the error to </w:t>
      </w:r>
      <w:r>
        <w:t xml:space="preserve">IHTSDO via the request submission process. </w:t>
      </w:r>
      <w:r w:rsidRPr="008A0568">
        <w:t>The correct translation can then be produced after receiving a reply.</w:t>
      </w:r>
      <w:r>
        <w:t>”</w:t>
      </w:r>
    </w:p>
  </w:comment>
  <w:comment w:id="39" w:author="Cornelia Wermuth" w:date="2019-02-05T14:59:00Z" w:initials="CW">
    <w:p w14:paraId="53F747DD" w14:textId="77777777" w:rsidR="003E716F" w:rsidRDefault="003E716F" w:rsidP="003E716F">
      <w:pPr>
        <w:pStyle w:val="Tekstopmerking"/>
      </w:pPr>
      <w:r>
        <w:rPr>
          <w:rStyle w:val="Verwijzingopmerking"/>
        </w:rPr>
        <w:annotationRef/>
      </w:r>
      <w:r>
        <w:t>I propose to delete this sentence</w:t>
      </w:r>
    </w:p>
  </w:comment>
  <w:comment w:id="41" w:author="Cornelia Wermuth" w:date="2019-02-05T14:56:00Z" w:initials="CW">
    <w:p w14:paraId="508CD75B" w14:textId="77777777" w:rsidR="003E716F" w:rsidRDefault="003E716F" w:rsidP="003E716F">
      <w:pPr>
        <w:pStyle w:val="Tekstopmerking"/>
      </w:pPr>
      <w:r>
        <w:rPr>
          <w:rStyle w:val="Verwijzingopmerking"/>
        </w:rPr>
        <w:annotationRef/>
      </w:r>
      <w:r>
        <w:t>Why “for example”?</w:t>
      </w:r>
    </w:p>
  </w:comment>
  <w:comment w:id="40" w:author="Cornelia Wermuth" w:date="2019-02-05T14:59:00Z" w:initials="CW">
    <w:p w14:paraId="462E9161" w14:textId="77777777" w:rsidR="003E716F" w:rsidRDefault="003E716F" w:rsidP="003E716F">
      <w:pPr>
        <w:pStyle w:val="Tekstopmerking"/>
      </w:pPr>
      <w:r>
        <w:rPr>
          <w:rStyle w:val="Verwijzingopmerking"/>
        </w:rPr>
        <w:annotationRef/>
      </w:r>
      <w:r>
        <w:t>Proposal for rewording:</w:t>
      </w:r>
    </w:p>
    <w:p w14:paraId="038C0F7B" w14:textId="77777777" w:rsidR="003E716F" w:rsidRDefault="003E716F" w:rsidP="003E716F">
      <w:pPr>
        <w:pStyle w:val="Tekstopmerking"/>
      </w:pPr>
      <w:r>
        <w:t xml:space="preserve">“SNOMED CT translations, in particular the translation of fully specified names and preferred terms for clinical use, should comply with the following provisions/principles: </w:t>
      </w:r>
    </w:p>
    <w:p w14:paraId="2F3AA1F9" w14:textId="77777777" w:rsidR="003E716F" w:rsidRDefault="003E716F" w:rsidP="003E716F">
      <w:pPr>
        <w:pStyle w:val="Tekstopmerking"/>
      </w:pPr>
      <w:r>
        <w:t>- Unambiguity</w:t>
      </w:r>
    </w:p>
    <w:p w14:paraId="7764A173" w14:textId="77777777" w:rsidR="003E716F" w:rsidRDefault="003E716F" w:rsidP="003E716F">
      <w:pPr>
        <w:pStyle w:val="Tekstopmerking"/>
      </w:pPr>
      <w:r>
        <w:t>- … …</w:t>
      </w:r>
    </w:p>
  </w:comment>
  <w:comment w:id="43" w:author="Cornelia Wermuth" w:date="2019-02-05T15:20:00Z" w:initials="CW">
    <w:p w14:paraId="6A92AA5E" w14:textId="77777777" w:rsidR="003E716F" w:rsidRDefault="003E716F" w:rsidP="003E716F">
      <w:pPr>
        <w:pStyle w:val="Tekstopmerking"/>
      </w:pPr>
      <w:r>
        <w:rPr>
          <w:rStyle w:val="Verwijzingopmerking"/>
        </w:rPr>
        <w:annotationRef/>
      </w:r>
      <w:r>
        <w:t>Or: accuracy</w:t>
      </w:r>
    </w:p>
  </w:comment>
  <w:comment w:id="44" w:author="Cornelia Wermuth" w:date="2019-02-05T15:19:00Z" w:initials="CW">
    <w:p w14:paraId="179EC014" w14:textId="77777777" w:rsidR="003E716F" w:rsidRDefault="003E716F" w:rsidP="003E716F">
      <w:pPr>
        <w:pStyle w:val="Tekstopmerking"/>
      </w:pPr>
      <w:r>
        <w:rPr>
          <w:rStyle w:val="Verwijzingopmerking"/>
        </w:rPr>
        <w:annotationRef/>
      </w:r>
      <w:r>
        <w:t>Better: language-specific</w:t>
      </w:r>
    </w:p>
  </w:comment>
  <w:comment w:id="42" w:author="Cornelia Wermuth" w:date="2019-02-05T15:21:00Z" w:initials="CW">
    <w:p w14:paraId="403B7045" w14:textId="77777777" w:rsidR="003E716F" w:rsidRDefault="003E716F" w:rsidP="003E716F">
      <w:pPr>
        <w:pStyle w:val="Tekstopmerking"/>
      </w:pPr>
      <w:r>
        <w:rPr>
          <w:rStyle w:val="Verwijzingopmerking"/>
        </w:rPr>
        <w:annotationRef/>
      </w:r>
      <w:r>
        <w:t>Proposal for rephrasing:</w:t>
      </w:r>
    </w:p>
    <w:p w14:paraId="434ED8F7" w14:textId="77777777" w:rsidR="003E716F" w:rsidRDefault="003E716F" w:rsidP="003E716F">
      <w:pPr>
        <w:pStyle w:val="Tekstopmerking"/>
      </w:pPr>
      <w:r>
        <w:t>“linguistic accuracy: a term should conform to the morphological, syntactic, orthographical and phonotactic conventions of the language in question</w:t>
      </w:r>
    </w:p>
  </w:comment>
  <w:comment w:id="45" w:author="Cornelia Wermuth" w:date="2019-02-05T15:25:00Z" w:initials="CW">
    <w:p w14:paraId="42E643A9" w14:textId="77777777" w:rsidR="003E716F" w:rsidRDefault="003E716F" w:rsidP="003E716F">
      <w:pPr>
        <w:pStyle w:val="Tekstopmerking"/>
      </w:pPr>
      <w:r>
        <w:rPr>
          <w:rStyle w:val="Verwijzingopmerking"/>
        </w:rPr>
        <w:annotationRef/>
      </w:r>
      <w:r>
        <w:t>Proposal for rephrasing:</w:t>
      </w:r>
      <w:r w:rsidRPr="00AE312D">
        <w:t xml:space="preserve"> </w:t>
      </w:r>
    </w:p>
    <w:p w14:paraId="16BE929F" w14:textId="77777777" w:rsidR="003E716F" w:rsidRDefault="003E716F" w:rsidP="003E716F">
      <w:pPr>
        <w:pStyle w:val="Tekstopmerking"/>
      </w:pPr>
      <w:r>
        <w:t>“</w:t>
      </w:r>
      <w:r w:rsidRPr="00035EEB">
        <w:t>The consistent observance of all these principles, however, is called into question by terminological practice. Psychological acceptance in particular is usually a major obstacle to adherence to several principles.</w:t>
      </w:r>
      <w:r>
        <w:t xml:space="preserve">:” </w:t>
      </w:r>
    </w:p>
  </w:comment>
  <w:comment w:id="46" w:author="Cornelia Wermuth" w:date="2019-02-05T15:34:00Z" w:initials="CW">
    <w:p w14:paraId="280BAAA4" w14:textId="77777777" w:rsidR="003E716F" w:rsidRDefault="003E716F" w:rsidP="003E716F">
      <w:pPr>
        <w:pStyle w:val="Tekstopmerking"/>
      </w:pPr>
      <w:r>
        <w:rPr>
          <w:rStyle w:val="Verwijzingopmerking"/>
        </w:rPr>
        <w:annotationRef/>
      </w:r>
      <w:r>
        <w:t>Proposal for rephrasing:</w:t>
      </w:r>
      <w:r w:rsidRPr="00AE312D">
        <w:t xml:space="preserve"> </w:t>
      </w:r>
    </w:p>
    <w:p w14:paraId="629E16FD" w14:textId="77777777" w:rsidR="003E716F" w:rsidRDefault="003E716F" w:rsidP="003E716F">
      <w:pPr>
        <w:pStyle w:val="Tekstopmerking"/>
      </w:pPr>
      <w:r>
        <w:t>“</w:t>
      </w:r>
      <w:r w:rsidRPr="00035EEB">
        <w:t>Common and accepted namesakes such as Apgar Score or Down's Syndrome contradict the search for transparency and also contradict the principles of international recognition.</w:t>
      </w:r>
      <w:r w:rsidRPr="006B1475">
        <w:t>.</w:t>
      </w:r>
      <w:r>
        <w:t>”</w:t>
      </w:r>
    </w:p>
  </w:comment>
  <w:comment w:id="47" w:author="Cornelia Wermuth" w:date="2019-02-05T15:36:00Z" w:initials="CW">
    <w:p w14:paraId="65E4D7B4" w14:textId="77777777" w:rsidR="003E716F" w:rsidRDefault="003E716F" w:rsidP="003E716F">
      <w:pPr>
        <w:pStyle w:val="Tekstopmerking"/>
      </w:pPr>
      <w:r>
        <w:rPr>
          <w:rStyle w:val="Verwijzingopmerking"/>
        </w:rPr>
        <w:annotationRef/>
      </w:r>
      <w:r>
        <w:t>Proposal for rephrasing:</w:t>
      </w:r>
    </w:p>
    <w:p w14:paraId="1733EE88" w14:textId="77777777" w:rsidR="003E716F" w:rsidRPr="00CB064A" w:rsidRDefault="003E716F" w:rsidP="003E716F">
      <w:pPr>
        <w:rPr>
          <w:lang w:val="en-GB"/>
        </w:rPr>
      </w:pPr>
      <w:r>
        <w:t>“</w:t>
      </w:r>
      <w:r w:rsidRPr="000C157D">
        <w:rPr>
          <w:lang w:val="en-GB"/>
        </w:rPr>
        <w:t>.</w:t>
      </w:r>
      <w:r>
        <w:rPr>
          <w:lang w:val="en-GB"/>
        </w:rPr>
        <w:t xml:space="preserve"> </w:t>
      </w:r>
      <w:r w:rsidRPr="000C157D">
        <w:rPr>
          <w:lang w:val="en-GB"/>
        </w:rPr>
        <w:t>In addition, the unmotivated simultaneous use of compounds with different structures such as noun</w:t>
      </w:r>
      <w:r>
        <w:rPr>
          <w:lang w:val="en-GB"/>
        </w:rPr>
        <w:t xml:space="preserve"> </w:t>
      </w:r>
      <w:r w:rsidRPr="000C157D">
        <w:rPr>
          <w:lang w:val="en-GB"/>
        </w:rPr>
        <w:t xml:space="preserve">+ </w:t>
      </w:r>
      <w:r>
        <w:rPr>
          <w:lang w:val="en-GB"/>
        </w:rPr>
        <w:t xml:space="preserve">noun </w:t>
      </w:r>
      <w:r w:rsidRPr="000C157D">
        <w:rPr>
          <w:lang w:val="en-GB"/>
        </w:rPr>
        <w:t xml:space="preserve">(e.g. </w:t>
      </w:r>
      <w:r w:rsidRPr="00610D45">
        <w:rPr>
          <w:i/>
          <w:iCs/>
          <w:lang w:val="en-GB"/>
        </w:rPr>
        <w:t>tibia adamantinoma</w:t>
      </w:r>
      <w:r w:rsidRPr="000C157D">
        <w:rPr>
          <w:lang w:val="en-GB"/>
        </w:rPr>
        <w:t>), adjective</w:t>
      </w:r>
      <w:r>
        <w:rPr>
          <w:lang w:val="en-GB"/>
        </w:rPr>
        <w:t xml:space="preserve">  n</w:t>
      </w:r>
      <w:r w:rsidRPr="000C157D">
        <w:rPr>
          <w:lang w:val="en-GB"/>
        </w:rPr>
        <w:t xml:space="preserve">oun (e.g. </w:t>
      </w:r>
      <w:r w:rsidRPr="000C157D">
        <w:rPr>
          <w:i/>
          <w:lang w:val="en-GB"/>
        </w:rPr>
        <w:t>tibial torsion</w:t>
      </w:r>
      <w:r w:rsidRPr="000C157D">
        <w:rPr>
          <w:lang w:val="en-GB"/>
        </w:rPr>
        <w:t xml:space="preserve">) and prepositional </w:t>
      </w:r>
      <w:r>
        <w:rPr>
          <w:lang w:val="en-GB"/>
        </w:rPr>
        <w:t>phrases</w:t>
      </w:r>
      <w:r w:rsidRPr="000C157D">
        <w:rPr>
          <w:lang w:val="en-GB"/>
        </w:rPr>
        <w:t xml:space="preserve"> (e.g.</w:t>
      </w:r>
      <w:r w:rsidRPr="000C157D">
        <w:rPr>
          <w:i/>
          <w:lang w:val="en-GB"/>
        </w:rPr>
        <w:t xml:space="preserve"> fracture of tibia</w:t>
      </w:r>
      <w:r w:rsidRPr="000C157D">
        <w:rPr>
          <w:lang w:val="en-GB"/>
        </w:rPr>
        <w:t>) affects systematics and consistency.</w:t>
      </w:r>
      <w:r>
        <w:rPr>
          <w:lang w:val="en-GB"/>
        </w:rPr>
        <w:t>”</w:t>
      </w:r>
    </w:p>
    <w:p w14:paraId="3E529E97" w14:textId="77777777" w:rsidR="003E716F" w:rsidRPr="00035EEB" w:rsidRDefault="003E716F" w:rsidP="003E716F">
      <w:pPr>
        <w:pStyle w:val="Tekstopmerking"/>
        <w:rPr>
          <w:lang w:val="en-GB"/>
        </w:rPr>
      </w:pPr>
    </w:p>
  </w:comment>
  <w:comment w:id="48" w:author="Cornelia Wermuth" w:date="2019-02-05T15:51:00Z" w:initials="CW">
    <w:p w14:paraId="029ACFC4" w14:textId="77777777" w:rsidR="003E716F" w:rsidRPr="00CB064A" w:rsidRDefault="003E716F" w:rsidP="003E716F">
      <w:pPr>
        <w:rPr>
          <w:lang w:val="en-GB"/>
        </w:rPr>
      </w:pPr>
      <w:r>
        <w:rPr>
          <w:rStyle w:val="Verwijzingopmerking"/>
        </w:rPr>
        <w:annotationRef/>
      </w:r>
      <w:r w:rsidRPr="00404627">
        <w:t>.</w:t>
      </w:r>
      <w:r w:rsidRPr="00035EEB">
        <w:rPr>
          <w:lang w:val="en-GB"/>
        </w:rPr>
        <w:t xml:space="preserve"> </w:t>
      </w:r>
      <w:r w:rsidRPr="00AF3F4D">
        <w:rPr>
          <w:lang w:val="en-GB"/>
        </w:rPr>
        <w:t xml:space="preserve">Therefore, the group in charge of defining the rules and basic </w:t>
      </w:r>
      <w:r>
        <w:rPr>
          <w:lang w:val="en-GB"/>
        </w:rPr>
        <w:t>principles</w:t>
      </w:r>
      <w:r w:rsidRPr="00AF3F4D">
        <w:rPr>
          <w:lang w:val="en-GB"/>
        </w:rPr>
        <w:t xml:space="preserve"> for the translation of SNOMED CT® into a specific target language will have a difficult task in meeting the requirements of general and individual choices that are not only terminologically and linguistically, but also psychologically and clinically justifiable.</w:t>
      </w:r>
    </w:p>
    <w:p w14:paraId="08213B91" w14:textId="77777777" w:rsidR="003E716F" w:rsidRPr="00035EEB" w:rsidRDefault="003E716F" w:rsidP="003E716F">
      <w:pPr>
        <w:pStyle w:val="Tekstopmerking"/>
        <w:rPr>
          <w:lang w:val="en-GB"/>
        </w:rPr>
      </w:pPr>
    </w:p>
  </w:comment>
  <w:comment w:id="50" w:author="Cornelia Wermuth" w:date="2019-02-05T15:56:00Z" w:initials="CW">
    <w:p w14:paraId="7DF6E757" w14:textId="77777777" w:rsidR="003E716F" w:rsidRDefault="003E716F" w:rsidP="003E716F">
      <w:pPr>
        <w:pStyle w:val="Tekstopmerking"/>
      </w:pPr>
      <w:r>
        <w:rPr>
          <w:rStyle w:val="Verwijzingopmerking"/>
        </w:rPr>
        <w:annotationRef/>
      </w:r>
    </w:p>
    <w:p w14:paraId="0415F840" w14:textId="77777777" w:rsidR="003E716F" w:rsidRDefault="003E716F" w:rsidP="003E716F">
      <w:pPr>
        <w:pStyle w:val="Tekstopmerking"/>
      </w:pPr>
      <w:r>
        <w:t>Proposal for rephrasing:</w:t>
      </w:r>
    </w:p>
    <w:p w14:paraId="59E158FC" w14:textId="77777777" w:rsidR="003E716F" w:rsidRPr="002A6361" w:rsidRDefault="003E716F" w:rsidP="003E716F">
      <w:pPr>
        <w:pStyle w:val="Tekstopmerking"/>
      </w:pPr>
      <w:r>
        <w:t>“</w:t>
      </w:r>
      <w:r w:rsidRPr="002A6361">
        <w:t>Social or cultural differences make translation difficult, and particular attention should be paid to the question of conceptual equivalence or lack thereof.</w:t>
      </w:r>
      <w:r>
        <w:t>”</w:t>
      </w:r>
    </w:p>
  </w:comment>
  <w:comment w:id="51" w:author="Cornelia Wermuth" w:date="2019-02-05T15:57:00Z" w:initials="CW">
    <w:p w14:paraId="351F9C0E" w14:textId="77777777" w:rsidR="003E716F" w:rsidRDefault="003E716F" w:rsidP="003E716F">
      <w:pPr>
        <w:pStyle w:val="Tekstopmerking"/>
      </w:pPr>
      <w:r>
        <w:rPr>
          <w:rStyle w:val="Verwijzingopmerking"/>
        </w:rPr>
        <w:annotationRef/>
      </w:r>
      <w:r>
        <w:t>Historical development?</w:t>
      </w:r>
    </w:p>
  </w:comment>
  <w:comment w:id="52" w:author="Cornelia Wermuth" w:date="2019-02-05T15:58:00Z" w:initials="CW">
    <w:p w14:paraId="18B29D21" w14:textId="77777777" w:rsidR="003E716F" w:rsidRDefault="003E716F" w:rsidP="003E716F">
      <w:pPr>
        <w:pStyle w:val="Tekstopmerking"/>
      </w:pPr>
      <w:r>
        <w:rPr>
          <w:rStyle w:val="Verwijzingopmerking"/>
        </w:rPr>
        <w:annotationRef/>
      </w:r>
      <w:r>
        <w:t>in use? known?</w:t>
      </w:r>
    </w:p>
  </w:comment>
  <w:comment w:id="53" w:author="Cornelia Wermuth" w:date="2019-02-05T16:00:00Z" w:initials="CW">
    <w:p w14:paraId="1742BEE0" w14:textId="77777777" w:rsidR="003E716F" w:rsidRDefault="003E716F" w:rsidP="003E716F">
      <w:pPr>
        <w:pStyle w:val="Tekstopmerking"/>
      </w:pPr>
      <w:r>
        <w:rPr>
          <w:rStyle w:val="Verwijzingopmerking"/>
        </w:rPr>
        <w:annotationRef/>
      </w:r>
      <w:r>
        <w:rPr>
          <w:rStyle w:val="Verwijzingopmerking"/>
        </w:rPr>
        <w:t>t</w:t>
      </w:r>
      <w:r>
        <w:t>he case?</w:t>
      </w:r>
    </w:p>
  </w:comment>
  <w:comment w:id="54" w:author="Cornelia Wermuth" w:date="2019-02-05T16:03:00Z" w:initials="CW">
    <w:p w14:paraId="76A16094" w14:textId="77777777" w:rsidR="003E716F" w:rsidRDefault="003E716F" w:rsidP="003E716F">
      <w:pPr>
        <w:pStyle w:val="Tekstopmerking"/>
      </w:pPr>
      <w:r>
        <w:rPr>
          <w:rStyle w:val="Verwijzingopmerking"/>
        </w:rPr>
        <w:annotationRef/>
      </w:r>
      <w:r>
        <w:t>Proposal for rephrasing:</w:t>
      </w:r>
    </w:p>
    <w:p w14:paraId="2802F95D" w14:textId="77777777" w:rsidR="003E716F" w:rsidRPr="005F2C44" w:rsidRDefault="003E716F" w:rsidP="003E716F">
      <w:pPr>
        <w:rPr>
          <w:lang w:val="en-GB"/>
        </w:rPr>
      </w:pPr>
      <w:r>
        <w:t>“</w:t>
      </w:r>
      <w:r w:rsidRPr="000560E1">
        <w:rPr>
          <w:lang w:val="en-GB"/>
        </w:rPr>
        <w:t xml:space="preserve">In the context of drug and vaccine concepts, there may be significant culture-specific differences in drug dosage forms, etc. At the same time, local regulations may prescribe which medicines should be included in the national edition. Therefore, </w:t>
      </w:r>
      <w:r w:rsidRPr="000560E1">
        <w:rPr>
          <w:i/>
          <w:lang w:val="en-GB"/>
        </w:rPr>
        <w:t xml:space="preserve">Pharmaceutical/biological product </w:t>
      </w:r>
      <w:r w:rsidRPr="000560E1">
        <w:rPr>
          <w:lang w:val="en-GB"/>
        </w:rPr>
        <w:t>is an example of a hierarchy that requires a complete revision involving local pharmacologists to adapt to local needs, preferably to create a national extension.</w:t>
      </w:r>
      <w:r>
        <w:t>”</w:t>
      </w:r>
    </w:p>
  </w:comment>
  <w:comment w:id="55" w:author="Cornelia Wermuth" w:date="2019-02-05T16:09:00Z" w:initials="CW">
    <w:p w14:paraId="15253855" w14:textId="77777777" w:rsidR="003E716F" w:rsidRDefault="003E716F" w:rsidP="003E716F">
      <w:pPr>
        <w:pStyle w:val="Tekstopmerking"/>
      </w:pPr>
      <w:r>
        <w:rPr>
          <w:rStyle w:val="Verwijzingopmerking"/>
        </w:rPr>
        <w:annotationRef/>
      </w:r>
      <w:r>
        <w:t>Proposal for rephrasing:</w:t>
      </w:r>
    </w:p>
    <w:p w14:paraId="4FEEDCA9" w14:textId="77777777" w:rsidR="003E716F" w:rsidRPr="00F13495" w:rsidRDefault="003E716F" w:rsidP="003E716F">
      <w:pPr>
        <w:rPr>
          <w:lang w:val="en-GB"/>
        </w:rPr>
      </w:pPr>
      <w:r>
        <w:t>“</w:t>
      </w:r>
      <w:r w:rsidRPr="000560E1">
        <w:rPr>
          <w:lang w:val="en-GB"/>
        </w:rPr>
        <w:t>Although it is theoretically possible to find national equivalents that are also understandable for culture-specific concepts, the local applicability of such culture-dependent concepts remains an issue. It may therefore be necessary to develop new sub-hierarchies within a national edition in order to meet these needs. In summary, it is advisable to identify those sub-hierarchies that contain concepts that are not internationally valid before starting the translation process. The decision on how to deal with these c</w:t>
      </w:r>
      <w:r>
        <w:rPr>
          <w:lang w:val="en-GB"/>
        </w:rPr>
        <w:t>oncepts should be made locally.</w:t>
      </w:r>
      <w:r w:rsidRPr="005F2C44">
        <w:rPr>
          <w:sz w:val="20"/>
          <w:szCs w:val="20"/>
        </w:rPr>
        <w:t>"</w:t>
      </w:r>
    </w:p>
    <w:p w14:paraId="199419B0" w14:textId="77777777" w:rsidR="003E716F" w:rsidRDefault="003E716F" w:rsidP="003E716F">
      <w:pPr>
        <w:pStyle w:val="Tekstopmerking"/>
      </w:pPr>
    </w:p>
    <w:p w14:paraId="61AA23B1" w14:textId="77777777" w:rsidR="003E716F" w:rsidRDefault="003E716F" w:rsidP="003E716F">
      <w:pPr>
        <w:pStyle w:val="Tekstopmerking"/>
      </w:pPr>
    </w:p>
  </w:comment>
  <w:comment w:id="56" w:author="Cornelia Wermuth" w:date="2019-02-05T16:16:00Z" w:initials="CW">
    <w:p w14:paraId="57282453" w14:textId="77777777" w:rsidR="003E716F" w:rsidRDefault="003E716F" w:rsidP="003E716F">
      <w:pPr>
        <w:pStyle w:val="Tekstopmerking"/>
      </w:pPr>
      <w:r>
        <w:rPr>
          <w:rStyle w:val="Verwijzingopmerking"/>
        </w:rPr>
        <w:annotationRef/>
      </w:r>
      <w:r>
        <w:t>Proposal for rephrasing:</w:t>
      </w:r>
    </w:p>
    <w:p w14:paraId="3A067AFD" w14:textId="77777777" w:rsidR="003E716F" w:rsidRPr="00461267" w:rsidRDefault="003E716F" w:rsidP="003E716F">
      <w:pPr>
        <w:pStyle w:val="Tekstopmerking"/>
      </w:pPr>
      <w:r>
        <w:t>“</w:t>
      </w:r>
      <w:r w:rsidRPr="00461267">
        <w:t>Even seemingly equivalent concepts may not prove to be equivalent. Certain words are similar in both source and target languages, but have followed different evolutionary paths over the years and have subsequently acquired different meanings. This phenomenon is commonly referred to as "false friends".</w:t>
      </w:r>
    </w:p>
  </w:comment>
  <w:comment w:id="57" w:author="Cornelia Wermuth" w:date="2019-02-05T16:17:00Z" w:initials="CW">
    <w:p w14:paraId="25A918E6" w14:textId="77777777" w:rsidR="003E716F" w:rsidRDefault="003E716F" w:rsidP="003E716F">
      <w:pPr>
        <w:pStyle w:val="Tekstopmerking"/>
      </w:pPr>
      <w:r>
        <w:rPr>
          <w:rStyle w:val="Verwijzingopmerking"/>
        </w:rPr>
        <w:annotationRef/>
      </w:r>
      <w:r>
        <w:t>Or: Here are some examples:</w:t>
      </w:r>
    </w:p>
  </w:comment>
  <w:comment w:id="58" w:author="Cornelia Wermuth" w:date="2019-02-05T16:22:00Z" w:initials="CW">
    <w:p w14:paraId="632CF2FD" w14:textId="77777777" w:rsidR="003E716F" w:rsidRDefault="003E716F" w:rsidP="003E716F">
      <w:pPr>
        <w:pStyle w:val="Tekstopmerking"/>
      </w:pPr>
      <w:r>
        <w:rPr>
          <w:rStyle w:val="Verwijzingopmerking"/>
        </w:rPr>
        <w:annotationRef/>
      </w:r>
      <w:r>
        <w:t>Proposal for rephrasing:</w:t>
      </w:r>
    </w:p>
    <w:p w14:paraId="4E72C008" w14:textId="77777777" w:rsidR="003E716F" w:rsidRPr="00592ECF" w:rsidRDefault="003E716F" w:rsidP="003E716F">
      <w:pPr>
        <w:rPr>
          <w:lang w:val="en-GB"/>
        </w:rPr>
      </w:pPr>
      <w:r>
        <w:t>“</w:t>
      </w:r>
      <w:r w:rsidRPr="00222159">
        <w:rPr>
          <w:lang w:val="en-GB"/>
        </w:rPr>
        <w:t xml:space="preserve">The English term </w:t>
      </w:r>
      <w:r w:rsidRPr="00222159">
        <w:rPr>
          <w:i/>
          <w:lang w:val="en-GB"/>
        </w:rPr>
        <w:t>typhus</w:t>
      </w:r>
      <w:r w:rsidRPr="00222159">
        <w:rPr>
          <w:lang w:val="en-GB"/>
        </w:rPr>
        <w:t xml:space="preserve"> and the Danish term </w:t>
      </w:r>
      <w:proofErr w:type="spellStart"/>
      <w:r w:rsidRPr="00222159">
        <w:rPr>
          <w:i/>
          <w:lang w:val="en-GB"/>
        </w:rPr>
        <w:t>tyfus</w:t>
      </w:r>
      <w:proofErr w:type="spellEnd"/>
      <w:r w:rsidRPr="00222159">
        <w:rPr>
          <w:lang w:val="en-GB"/>
        </w:rPr>
        <w:t xml:space="preserve"> seem to reflect the same concept. However, this is not the case. The correct translation of the English term </w:t>
      </w:r>
      <w:proofErr w:type="spellStart"/>
      <w:r w:rsidRPr="00222159">
        <w:rPr>
          <w:i/>
          <w:lang w:val="en-GB"/>
        </w:rPr>
        <w:t>tyfus</w:t>
      </w:r>
      <w:proofErr w:type="spellEnd"/>
      <w:r w:rsidRPr="00222159">
        <w:rPr>
          <w:lang w:val="en-GB"/>
        </w:rPr>
        <w:t xml:space="preserve"> is </w:t>
      </w:r>
      <w:proofErr w:type="spellStart"/>
      <w:r w:rsidRPr="00222159">
        <w:rPr>
          <w:i/>
          <w:lang w:val="en-GB"/>
        </w:rPr>
        <w:t>plettyfus</w:t>
      </w:r>
      <w:proofErr w:type="spellEnd"/>
      <w:r w:rsidRPr="00222159">
        <w:rPr>
          <w:lang w:val="en-GB"/>
        </w:rPr>
        <w:t xml:space="preserve"> in Danish, while the Danish term </w:t>
      </w:r>
      <w:proofErr w:type="spellStart"/>
      <w:r>
        <w:rPr>
          <w:i/>
          <w:lang w:val="en-GB"/>
        </w:rPr>
        <w:t>t</w:t>
      </w:r>
      <w:r w:rsidRPr="00222159">
        <w:rPr>
          <w:i/>
          <w:lang w:val="en-GB"/>
        </w:rPr>
        <w:t>yfus</w:t>
      </w:r>
      <w:proofErr w:type="spellEnd"/>
      <w:r w:rsidRPr="00222159">
        <w:rPr>
          <w:lang w:val="en-GB"/>
        </w:rPr>
        <w:t xml:space="preserve"> means </w:t>
      </w:r>
      <w:r w:rsidRPr="00222159">
        <w:rPr>
          <w:i/>
          <w:lang w:val="en-GB"/>
        </w:rPr>
        <w:t>typhus</w:t>
      </w:r>
      <w:r w:rsidRPr="00222159">
        <w:rPr>
          <w:lang w:val="en-GB"/>
        </w:rPr>
        <w:t xml:space="preserve"> in English. Another example is the English term </w:t>
      </w:r>
      <w:r w:rsidRPr="00222159">
        <w:rPr>
          <w:i/>
          <w:lang w:val="en-GB"/>
        </w:rPr>
        <w:t>assertive</w:t>
      </w:r>
      <w:r w:rsidRPr="00222159">
        <w:rPr>
          <w:lang w:val="en-GB"/>
        </w:rPr>
        <w:t xml:space="preserve">, which has </w:t>
      </w:r>
      <w:r>
        <w:rPr>
          <w:lang w:val="en-GB"/>
        </w:rPr>
        <w:t xml:space="preserve">the </w:t>
      </w:r>
      <w:r w:rsidRPr="00222159">
        <w:rPr>
          <w:lang w:val="en-GB"/>
        </w:rPr>
        <w:t>meaning</w:t>
      </w:r>
      <w:r>
        <w:rPr>
          <w:lang w:val="en-GB"/>
        </w:rPr>
        <w:t xml:space="preserve"> </w:t>
      </w:r>
      <w:r w:rsidRPr="00222159">
        <w:rPr>
          <w:i/>
          <w:lang w:val="en-GB"/>
        </w:rPr>
        <w:t>energetic</w:t>
      </w:r>
      <w:r>
        <w:rPr>
          <w:lang w:val="en-GB"/>
        </w:rPr>
        <w:t xml:space="preserve"> or </w:t>
      </w:r>
      <w:r w:rsidRPr="00222159">
        <w:rPr>
          <w:i/>
          <w:lang w:val="en-GB"/>
        </w:rPr>
        <w:t>decisive</w:t>
      </w:r>
      <w:r w:rsidRPr="00222159">
        <w:rPr>
          <w:lang w:val="en-GB"/>
        </w:rPr>
        <w:t xml:space="preserve">, while the Spanish term </w:t>
      </w:r>
      <w:proofErr w:type="spellStart"/>
      <w:r w:rsidRPr="00222159">
        <w:rPr>
          <w:i/>
          <w:lang w:val="en-GB"/>
        </w:rPr>
        <w:t>asertivo</w:t>
      </w:r>
      <w:proofErr w:type="spellEnd"/>
      <w:r w:rsidRPr="00222159">
        <w:rPr>
          <w:lang w:val="en-GB"/>
        </w:rPr>
        <w:t xml:space="preserve"> indicates th</w:t>
      </w:r>
      <w:r>
        <w:rPr>
          <w:lang w:val="en-GB"/>
        </w:rPr>
        <w:t>at something has been confirmed.</w:t>
      </w:r>
      <w:r>
        <w:t>”</w:t>
      </w:r>
    </w:p>
  </w:comment>
  <w:comment w:id="59" w:author="Cornelia Wermuth" w:date="2019-02-05T17:05:00Z" w:initials="CW">
    <w:p w14:paraId="233DD0DE" w14:textId="77777777" w:rsidR="003E716F" w:rsidRDefault="003E716F" w:rsidP="003E716F">
      <w:pPr>
        <w:pStyle w:val="Tekstopmerking"/>
      </w:pPr>
      <w:r>
        <w:rPr>
          <w:rStyle w:val="Verwijzingopmerking"/>
        </w:rPr>
        <w:annotationRef/>
      </w:r>
      <w:r>
        <w:t>Example?</w:t>
      </w:r>
    </w:p>
  </w:comment>
  <w:comment w:id="79" w:author="Cornelia Wermuth" w:date="2019-02-05T17:12:00Z" w:initials="CW">
    <w:p w14:paraId="1582A5F3" w14:textId="77777777" w:rsidR="003E716F" w:rsidRDefault="003E716F" w:rsidP="003E716F">
      <w:pPr>
        <w:pStyle w:val="Tekstopmerking"/>
      </w:pPr>
      <w:r>
        <w:rPr>
          <w:rStyle w:val="Verwijzingopmerking"/>
        </w:rPr>
        <w:annotationRef/>
      </w:r>
      <w:r>
        <w:t xml:space="preserve">It would be helpful to shortly explain what “functionalist techniques” exactly are since non-professional </w:t>
      </w:r>
      <w:proofErr w:type="spellStart"/>
      <w:r>
        <w:t>translatorS</w:t>
      </w:r>
      <w:proofErr w:type="spellEnd"/>
      <w:r>
        <w:t xml:space="preserve"> (who also participate in the translation of SNOMED CT) not necessarily know what this means.</w:t>
      </w:r>
    </w:p>
    <w:p w14:paraId="502511D3" w14:textId="77777777" w:rsidR="003E716F" w:rsidRDefault="003E716F" w:rsidP="003E716F">
      <w:pPr>
        <w:pStyle w:val="Tekstopmerking"/>
      </w:pPr>
      <w:r>
        <w:t>Proposal:</w:t>
      </w:r>
    </w:p>
    <w:p w14:paraId="3929AE7C" w14:textId="77777777" w:rsidR="003E716F" w:rsidRDefault="003E716F" w:rsidP="003E716F">
      <w:pPr>
        <w:spacing w:after="120"/>
      </w:pPr>
      <w:r>
        <w:t>“I</w:t>
      </w:r>
      <w:r>
        <w:rPr>
          <w:sz w:val="23"/>
          <w:szCs w:val="23"/>
        </w:rPr>
        <w:t>n translation practice, the strategy should not be determined by the text itself or the translator himself/herself, but should be mainly decided by the purpose of the translation. This purpose-oriented approach to translation is one of the central ideas of functionalist theory. Within a functionalist translation approach, …”</w:t>
      </w:r>
    </w:p>
    <w:p w14:paraId="0F1794EE" w14:textId="77777777" w:rsidR="003E716F" w:rsidRDefault="003E716F" w:rsidP="003E716F">
      <w:pPr>
        <w:pStyle w:val="Tekstopmerking"/>
      </w:pPr>
    </w:p>
  </w:comment>
  <w:comment w:id="80" w:author="Cornelia Wermuth" w:date="2019-02-05T16:45:00Z" w:initials="CW">
    <w:p w14:paraId="16B925B0" w14:textId="77777777" w:rsidR="003E716F" w:rsidRDefault="003E716F" w:rsidP="003E716F">
      <w:pPr>
        <w:pStyle w:val="Tekstopmerking"/>
        <w:rPr>
          <w:lang w:val="en-GB"/>
        </w:rPr>
      </w:pPr>
      <w:r>
        <w:rPr>
          <w:rStyle w:val="Verwijzingopmerking"/>
        </w:rPr>
        <w:annotationRef/>
      </w:r>
      <w:r>
        <w:rPr>
          <w:rStyle w:val="Verwijzingopmerking"/>
        </w:rPr>
        <w:t xml:space="preserve">This is not clearly formulated: what is meant (in my understanding) is that literal translations are in some cases possible because the target language uses the same </w:t>
      </w:r>
      <w:r w:rsidRPr="00C75183">
        <w:rPr>
          <w:rStyle w:val="Verwijzingopmerking"/>
          <w:b/>
        </w:rPr>
        <w:t>term type</w:t>
      </w:r>
      <w:r>
        <w:rPr>
          <w:rStyle w:val="Verwijzingopmerking"/>
        </w:rPr>
        <w:t xml:space="preserve"> like in English (e.g. </w:t>
      </w:r>
      <w:r w:rsidRPr="00C75183">
        <w:rPr>
          <w:rStyle w:val="Verwijzingopmerking"/>
          <w:i/>
        </w:rPr>
        <w:t>heart transplantation</w:t>
      </w:r>
      <w:r>
        <w:rPr>
          <w:rStyle w:val="Verwijzingopmerking"/>
        </w:rPr>
        <w:t xml:space="preserve"> in English</w:t>
      </w:r>
      <w:r w:rsidRPr="00C75183">
        <w:rPr>
          <w:rStyle w:val="Verwijzingopmerking"/>
        </w:rPr>
        <w:sym w:font="Wingdings" w:char="F0E0"/>
      </w:r>
      <w:proofErr w:type="spellStart"/>
      <w:r w:rsidRPr="00C75183">
        <w:rPr>
          <w:rStyle w:val="Verwijzingopmerking"/>
          <w:i/>
        </w:rPr>
        <w:t>harttransplantatie</w:t>
      </w:r>
      <w:proofErr w:type="spellEnd"/>
      <w:r w:rsidRPr="00C75183">
        <w:rPr>
          <w:rStyle w:val="Verwijzingopmerking"/>
          <w:i/>
        </w:rPr>
        <w:t xml:space="preserve"> </w:t>
      </w:r>
      <w:r w:rsidRPr="00342E0C">
        <w:rPr>
          <w:rStyle w:val="Verwijzingopmerking"/>
        </w:rPr>
        <w:t>in</w:t>
      </w:r>
      <w:r>
        <w:rPr>
          <w:rStyle w:val="Verwijzingopmerking"/>
        </w:rPr>
        <w:t xml:space="preserve"> Dutch). The meaning of both terms is identical and the literal translation makes it possible to conform to the </w:t>
      </w:r>
      <w:r w:rsidRPr="00C75183">
        <w:rPr>
          <w:rStyle w:val="Verwijzingopmerking"/>
          <w:b/>
        </w:rPr>
        <w:t>term structure</w:t>
      </w:r>
      <w:r>
        <w:rPr>
          <w:rStyle w:val="Verwijzingopmerking"/>
        </w:rPr>
        <w:t xml:space="preserve"> or</w:t>
      </w:r>
      <w:r w:rsidRPr="007C11D9">
        <w:rPr>
          <w:rStyle w:val="Verwijzingopmerking"/>
          <w:b/>
        </w:rPr>
        <w:t xml:space="preserve"> formal/morphological structure </w:t>
      </w:r>
      <w:r>
        <w:rPr>
          <w:rStyle w:val="Verwijzingopmerking"/>
        </w:rPr>
        <w:t>of the source language. The wording “</w:t>
      </w:r>
      <w:r w:rsidRPr="00610D45">
        <w:rPr>
          <w:lang w:val="en-GB"/>
        </w:rPr>
        <w:t xml:space="preserve">they make it possible to conform to the </w:t>
      </w:r>
      <w:r w:rsidRPr="00C75183">
        <w:rPr>
          <w:b/>
          <w:lang w:val="en-GB"/>
        </w:rPr>
        <w:t>structure of SNOMED CT®</w:t>
      </w:r>
      <w:r>
        <w:rPr>
          <w:lang w:val="en-GB"/>
        </w:rPr>
        <w:t xml:space="preserve"> is ambiguous and therefore confusing since one could assume that “structure” means the “conceptual structure/ontology” of SNOMED!--&gt;proposal for rephrasing:</w:t>
      </w:r>
    </w:p>
    <w:p w14:paraId="57E77F64" w14:textId="77777777" w:rsidR="003E716F" w:rsidRPr="007C11D9" w:rsidRDefault="003E716F" w:rsidP="003E716F">
      <w:pPr>
        <w:pStyle w:val="Tekstopmerking"/>
      </w:pPr>
      <w:r>
        <w:rPr>
          <w:lang w:val="en-GB"/>
        </w:rPr>
        <w:t xml:space="preserve">“… </w:t>
      </w:r>
      <w:r w:rsidRPr="00610D45">
        <w:rPr>
          <w:lang w:val="en-GB"/>
        </w:rPr>
        <w:t xml:space="preserve">and they make it possible to conform to the </w:t>
      </w:r>
      <w:r>
        <w:rPr>
          <w:lang w:val="en-GB"/>
        </w:rPr>
        <w:t xml:space="preserve">formal </w:t>
      </w:r>
      <w:r w:rsidRPr="00610D45">
        <w:rPr>
          <w:lang w:val="en-GB"/>
        </w:rPr>
        <w:t xml:space="preserve">structure of </w:t>
      </w:r>
      <w:r>
        <w:rPr>
          <w:lang w:val="en-GB"/>
        </w:rPr>
        <w:t xml:space="preserve">the English terms in the international edition of </w:t>
      </w:r>
      <w:r w:rsidRPr="00610D45">
        <w:rPr>
          <w:lang w:val="en-GB"/>
        </w:rPr>
        <w:t xml:space="preserve">SNOMED CT®. </w:t>
      </w:r>
      <w:r>
        <w:rPr>
          <w:rStyle w:val="Verwijzingopmerking"/>
        </w:rPr>
        <w:annotationRef/>
      </w:r>
    </w:p>
  </w:comment>
  <w:comment w:id="81" w:author="Cornelia Wermuth" w:date="2019-02-05T17:16:00Z" w:initials="CW">
    <w:p w14:paraId="670F10D8" w14:textId="77777777" w:rsidR="003E716F" w:rsidRDefault="003E716F" w:rsidP="003E716F">
      <w:pPr>
        <w:pStyle w:val="Tekstopmerking"/>
      </w:pPr>
      <w:r>
        <w:rPr>
          <w:rStyle w:val="Verwijzingopmerking"/>
        </w:rPr>
        <w:annotationRef/>
      </w:r>
      <w:r>
        <w:t>Delete?—”However, other techniques may often be …”</w:t>
      </w:r>
    </w:p>
  </w:comment>
  <w:comment w:id="82" w:author="Cornelia Wermuth" w:date="2019-02-10T15:27:00Z" w:initials="CW">
    <w:p w14:paraId="48060F6D" w14:textId="77777777" w:rsidR="003E716F" w:rsidRDefault="003E716F" w:rsidP="003E716F">
      <w:pPr>
        <w:pStyle w:val="Tekstopmerking"/>
      </w:pPr>
      <w:r>
        <w:rPr>
          <w:rStyle w:val="Verwijzingopmerking"/>
        </w:rPr>
        <w:annotationRef/>
      </w:r>
    </w:p>
  </w:comment>
  <w:comment w:id="83" w:author="Cornelia Wermuth" w:date="2019-02-05T17:17:00Z" w:initials="CW">
    <w:p w14:paraId="2B8AA416" w14:textId="77777777" w:rsidR="003E716F" w:rsidRDefault="003E716F" w:rsidP="003E716F">
      <w:pPr>
        <w:pStyle w:val="Tekstopmerking"/>
      </w:pPr>
      <w:r>
        <w:rPr>
          <w:rStyle w:val="Verwijzingopmerking"/>
        </w:rPr>
        <w:annotationRef/>
      </w:r>
      <w:r>
        <w:t>What is exactly meant by established equivalents?--&gt;Y-graft/</w:t>
      </w:r>
      <w:proofErr w:type="spellStart"/>
      <w:r>
        <w:t>bukseprotese</w:t>
      </w:r>
      <w:proofErr w:type="spellEnd"/>
    </w:p>
  </w:comment>
  <w:comment w:id="84" w:author="Cornelia Wermuth" w:date="2019-02-05T17:20:00Z" w:initials="CW">
    <w:p w14:paraId="00C5B185" w14:textId="77777777" w:rsidR="003E716F" w:rsidRDefault="003E716F" w:rsidP="003E716F">
      <w:pPr>
        <w:pStyle w:val="Tekstopmerking"/>
      </w:pPr>
      <w:r>
        <w:rPr>
          <w:rStyle w:val="Verwijzingopmerking"/>
        </w:rPr>
        <w:annotationRef/>
      </w:r>
      <w:r>
        <w:t>Proposal for rephrasing:</w:t>
      </w:r>
    </w:p>
    <w:p w14:paraId="3B37E068" w14:textId="77777777" w:rsidR="003E716F" w:rsidRDefault="003E716F" w:rsidP="003E716F">
      <w:pPr>
        <w:pStyle w:val="Tekstopmerking"/>
      </w:pPr>
      <w:r>
        <w:t>“</w:t>
      </w:r>
      <w:r w:rsidRPr="00AD6DC5">
        <w:t xml:space="preserve">Useful references to the translation methodology and the solutions used for Spanish and Danish translation are described by Reynoso et al. (Reynoso et al. 2000) and by </w:t>
      </w:r>
      <w:proofErr w:type="spellStart"/>
      <w:r w:rsidRPr="00AD6DC5">
        <w:t>Høy</w:t>
      </w:r>
      <w:proofErr w:type="spellEnd"/>
      <w:r w:rsidRPr="00AD6DC5">
        <w:t xml:space="preserve"> (</w:t>
      </w:r>
      <w:proofErr w:type="spellStart"/>
      <w:r w:rsidRPr="00AD6DC5">
        <w:t>Høy</w:t>
      </w:r>
      <w:proofErr w:type="spellEnd"/>
      <w:r w:rsidRPr="00AD6DC5">
        <w:t xml:space="preserve"> 2006).</w:t>
      </w:r>
      <w:r>
        <w:t>”</w:t>
      </w:r>
    </w:p>
  </w:comment>
  <w:comment w:id="85" w:author="Cornelia Wermuth" w:date="2019-02-05T17:23:00Z" w:initials="CW">
    <w:p w14:paraId="69A8CC3F" w14:textId="77777777" w:rsidR="003E716F" w:rsidRDefault="003E716F" w:rsidP="003E716F">
      <w:pPr>
        <w:pStyle w:val="Tekstopmerking"/>
      </w:pPr>
      <w:r>
        <w:rPr>
          <w:rStyle w:val="Verwijzingopmerking"/>
        </w:rPr>
        <w:annotationRef/>
      </w:r>
      <w:r>
        <w:t>I wonder if it would be better to put the examples for a specific technique in one and the same table?</w:t>
      </w:r>
    </w:p>
  </w:comment>
  <w:comment w:id="86" w:author="Cornelia Wermuth" w:date="2019-02-05T17:27:00Z" w:initials="CW">
    <w:p w14:paraId="0BB089B9" w14:textId="77777777" w:rsidR="003E716F" w:rsidRDefault="003E716F" w:rsidP="003E716F">
      <w:pPr>
        <w:pStyle w:val="Tekstopmerking"/>
      </w:pPr>
      <w:r>
        <w:rPr>
          <w:rStyle w:val="Verwijzingopmerking"/>
        </w:rPr>
        <w:annotationRef/>
      </w:r>
      <w:r>
        <w:t xml:space="preserve">Morphosyntactic structure of the English term </w:t>
      </w:r>
    </w:p>
  </w:comment>
  <w:comment w:id="87" w:author="Cornelia Wermuth" w:date="2019-02-05T17:29:00Z" w:initials="CW">
    <w:p w14:paraId="0EA022DA" w14:textId="77777777" w:rsidR="003E716F" w:rsidRDefault="003E716F" w:rsidP="003E716F">
      <w:pPr>
        <w:pStyle w:val="Tekstopmerking"/>
      </w:pPr>
      <w:r>
        <w:rPr>
          <w:rStyle w:val="Verwijzingopmerking"/>
        </w:rPr>
        <w:annotationRef/>
      </w:r>
      <w:r>
        <w:t>Morphosyntactic structure of the Danish term</w:t>
      </w:r>
    </w:p>
  </w:comment>
  <w:comment w:id="88" w:author="Cornelia Wermuth" w:date="2019-02-05T17:30:00Z" w:initials="CW">
    <w:p w14:paraId="3065B1DB" w14:textId="77777777" w:rsidR="003E716F" w:rsidRDefault="003E716F" w:rsidP="003E716F">
      <w:pPr>
        <w:pStyle w:val="Tekstopmerking"/>
      </w:pPr>
      <w:r>
        <w:rPr>
          <w:rStyle w:val="Verwijzingopmerking"/>
        </w:rPr>
        <w:annotationRef/>
      </w:r>
      <w:r>
        <w:t>Word-for-word translation of the Danish term</w:t>
      </w:r>
    </w:p>
  </w:comment>
  <w:comment w:id="90" w:author="Cornelia Wermuth" w:date="2019-02-05T17:42:00Z" w:initials="CW">
    <w:p w14:paraId="4864DBED" w14:textId="77777777" w:rsidR="003E716F" w:rsidRDefault="003E716F" w:rsidP="003E716F">
      <w:pPr>
        <w:pStyle w:val="Tekstopmerking"/>
      </w:pPr>
      <w:r>
        <w:rPr>
          <w:rStyle w:val="Verwijzingopmerking"/>
        </w:rPr>
        <w:annotationRef/>
      </w:r>
      <w:r>
        <w:t xml:space="preserve">Table </w:t>
      </w:r>
    </w:p>
  </w:comment>
  <w:comment w:id="91" w:author="Cornelia Wermuth" w:date="2019-02-05T17:37:00Z" w:initials="CW">
    <w:p w14:paraId="6055E3DE" w14:textId="77777777" w:rsidR="003E716F" w:rsidRDefault="003E716F" w:rsidP="003E716F">
      <w:pPr>
        <w:pStyle w:val="Tekstopmerking"/>
      </w:pPr>
      <w:r>
        <w:rPr>
          <w:rStyle w:val="Verwijzingopmerking"/>
        </w:rPr>
        <w:annotationRef/>
      </w:r>
      <w:r>
        <w:t>Morphosyntactic?</w:t>
      </w:r>
    </w:p>
  </w:comment>
  <w:comment w:id="93" w:author="Cornelia Wermuth" w:date="2019-02-05T17:43:00Z" w:initials="CW">
    <w:p w14:paraId="5A13B482" w14:textId="77777777" w:rsidR="003E716F" w:rsidRDefault="003E716F" w:rsidP="003E716F">
      <w:pPr>
        <w:pStyle w:val="Tekstopmerking"/>
      </w:pPr>
      <w:r>
        <w:rPr>
          <w:rStyle w:val="Verwijzingopmerking"/>
        </w:rPr>
        <w:annotationRef/>
      </w:r>
      <w:r>
        <w:t xml:space="preserve">Maybe the numbering of the different phenomena would be useful to </w:t>
      </w:r>
      <w:r w:rsidRPr="00940B2B">
        <w:t xml:space="preserve">keep </w:t>
      </w:r>
      <w:r>
        <w:t>the items</w:t>
      </w:r>
      <w:r w:rsidRPr="00940B2B">
        <w:t xml:space="preserve"> clearly arranged</w:t>
      </w:r>
      <w:r>
        <w:t xml:space="preserve">? </w:t>
      </w:r>
    </w:p>
    <w:p w14:paraId="4100B88B" w14:textId="77777777" w:rsidR="003E716F" w:rsidRDefault="003E716F" w:rsidP="003E716F">
      <w:pPr>
        <w:pStyle w:val="Tekstopmerking"/>
      </w:pPr>
      <w:proofErr w:type="spellStart"/>
      <w:r>
        <w:t>e.g</w:t>
      </w:r>
      <w:proofErr w:type="spellEnd"/>
    </w:p>
    <w:p w14:paraId="53B473C1" w14:textId="77777777" w:rsidR="003E716F" w:rsidRPr="00F27448" w:rsidRDefault="003E716F" w:rsidP="003E716F">
      <w:pPr>
        <w:pStyle w:val="Tekstopmerking"/>
        <w:rPr>
          <w:b/>
        </w:rPr>
      </w:pPr>
      <w:r w:rsidRPr="00F27448">
        <w:rPr>
          <w:b/>
        </w:rPr>
        <w:t xml:space="preserve">5.2.4 </w:t>
      </w:r>
      <w:r w:rsidRPr="00F27448">
        <w:rPr>
          <w:b/>
          <w:lang w:val="en-GB"/>
        </w:rPr>
        <w:t>Transl</w:t>
      </w:r>
      <w:r>
        <w:rPr>
          <w:b/>
          <w:lang w:val="en-GB"/>
        </w:rPr>
        <w:t>ation techniques and syntactic</w:t>
      </w:r>
      <w:r w:rsidRPr="00F27448">
        <w:rPr>
          <w:b/>
          <w:lang w:val="en-GB"/>
        </w:rPr>
        <w:t xml:space="preserve"> issues</w:t>
      </w:r>
    </w:p>
    <w:p w14:paraId="4CC982FD" w14:textId="77777777" w:rsidR="003E716F" w:rsidRDefault="003E716F" w:rsidP="003E716F">
      <w:pPr>
        <w:pStyle w:val="Tekstopmerking"/>
      </w:pPr>
      <w:r>
        <w:t xml:space="preserve">5.2.4.1 Translation techniques </w:t>
      </w:r>
    </w:p>
    <w:p w14:paraId="69B2EF83" w14:textId="77777777" w:rsidR="003E716F" w:rsidRDefault="003E716F" w:rsidP="003E716F">
      <w:pPr>
        <w:pStyle w:val="Tekstopmerking"/>
      </w:pPr>
      <w:r>
        <w:t>…</w:t>
      </w:r>
    </w:p>
    <w:p w14:paraId="109B58FF" w14:textId="77777777" w:rsidR="003E716F" w:rsidRDefault="003E716F" w:rsidP="003E716F">
      <w:pPr>
        <w:pStyle w:val="Tekstopmerking"/>
      </w:pPr>
    </w:p>
    <w:p w14:paraId="32B1F166" w14:textId="77777777" w:rsidR="003E716F" w:rsidRDefault="003E716F" w:rsidP="003E716F">
      <w:pPr>
        <w:pStyle w:val="Tekstopmerking"/>
      </w:pPr>
      <w:r>
        <w:t>5.2.4.2 Syntactic issues</w:t>
      </w:r>
    </w:p>
    <w:p w14:paraId="6F86A9D2" w14:textId="77777777" w:rsidR="003E716F" w:rsidRDefault="003E716F" w:rsidP="003E716F">
      <w:pPr>
        <w:pStyle w:val="Tekstopmerking"/>
      </w:pPr>
      <w:r>
        <w:t>a. Gerunds</w:t>
      </w:r>
    </w:p>
    <w:p w14:paraId="1C2DE057" w14:textId="77777777" w:rsidR="003E716F" w:rsidRDefault="003E716F" w:rsidP="003E716F">
      <w:pPr>
        <w:pStyle w:val="Tekstopmerking"/>
      </w:pPr>
      <w:r>
        <w:t>b. Prepositional phrases</w:t>
      </w:r>
    </w:p>
    <w:p w14:paraId="2704379C" w14:textId="77777777" w:rsidR="003E716F" w:rsidRDefault="003E716F" w:rsidP="003E716F">
      <w:pPr>
        <w:pStyle w:val="Tekstopmerking"/>
      </w:pPr>
      <w:r>
        <w:t>c. Conjugated verbs</w:t>
      </w:r>
    </w:p>
    <w:p w14:paraId="67D61284" w14:textId="77777777" w:rsidR="003E716F" w:rsidRDefault="003E716F" w:rsidP="003E716F">
      <w:pPr>
        <w:pStyle w:val="Tekstopmerking"/>
      </w:pPr>
      <w:r>
        <w:t>d. Word order</w:t>
      </w:r>
    </w:p>
    <w:p w14:paraId="1A9150A9" w14:textId="77777777" w:rsidR="003E716F" w:rsidRDefault="003E716F" w:rsidP="003E716F">
      <w:pPr>
        <w:pStyle w:val="Tekstopmerking"/>
        <w:rPr>
          <w:b/>
        </w:rPr>
      </w:pPr>
    </w:p>
    <w:p w14:paraId="53D01CCA" w14:textId="77777777" w:rsidR="003E716F" w:rsidRPr="00F27448" w:rsidRDefault="003E716F" w:rsidP="003E716F">
      <w:pPr>
        <w:pStyle w:val="Tekstopmerking"/>
        <w:rPr>
          <w:b/>
        </w:rPr>
      </w:pPr>
      <w:r w:rsidRPr="00F27448">
        <w:rPr>
          <w:b/>
        </w:rPr>
        <w:t xml:space="preserve">5.2.5 </w:t>
      </w:r>
      <w:r w:rsidRPr="00F27448">
        <w:rPr>
          <w:b/>
          <w:lang w:val="en-GB"/>
        </w:rPr>
        <w:t xml:space="preserve">Choice of lexical variants </w:t>
      </w:r>
    </w:p>
    <w:p w14:paraId="71ED5077" w14:textId="77777777" w:rsidR="003E716F" w:rsidRDefault="003E716F" w:rsidP="003E716F">
      <w:pPr>
        <w:pStyle w:val="Tekstopmerking"/>
      </w:pPr>
    </w:p>
  </w:comment>
  <w:comment w:id="92" w:author="Cornelia Wermuth" w:date="2019-02-05T17:52:00Z" w:initials="CW">
    <w:p w14:paraId="3834D254" w14:textId="77777777" w:rsidR="003E716F" w:rsidRDefault="003E716F" w:rsidP="003E716F">
      <w:pPr>
        <w:pStyle w:val="Tekstopmerking"/>
      </w:pPr>
      <w:r>
        <w:rPr>
          <w:rStyle w:val="Verwijzingopmerking"/>
        </w:rPr>
        <w:annotationRef/>
      </w:r>
      <w:r>
        <w:t>Proposal for rephrasing:</w:t>
      </w:r>
    </w:p>
    <w:p w14:paraId="5D75A5F9" w14:textId="77777777" w:rsidR="003E716F" w:rsidRPr="004D5A3A" w:rsidRDefault="003E716F" w:rsidP="003E716F">
      <w:pPr>
        <w:pStyle w:val="text"/>
        <w:spacing w:line="276" w:lineRule="auto"/>
        <w:rPr>
          <w:rFonts w:ascii="Arial" w:hAnsi="Arial" w:cs="Arial"/>
          <w:color w:val="FF0000"/>
          <w:sz w:val="22"/>
          <w:szCs w:val="22"/>
          <w:lang w:val="en-GB"/>
        </w:rPr>
      </w:pPr>
      <w:r w:rsidRPr="00665C3A">
        <w:rPr>
          <w:lang w:val="en-US"/>
        </w:rPr>
        <w:t>“</w:t>
      </w:r>
      <w:r w:rsidRPr="004D5A3A">
        <w:rPr>
          <w:rFonts w:ascii="Arial" w:hAnsi="Arial" w:cs="Arial"/>
          <w:color w:val="FF0000"/>
          <w:sz w:val="22"/>
          <w:szCs w:val="22"/>
          <w:lang w:val="en-GB"/>
        </w:rPr>
        <w:t>The gerund (</w:t>
      </w:r>
      <w:r>
        <w:rPr>
          <w:rFonts w:ascii="Arial" w:hAnsi="Arial" w:cs="Arial"/>
          <w:color w:val="FF0000"/>
          <w:sz w:val="22"/>
          <w:szCs w:val="22"/>
          <w:lang w:val="en-GB"/>
        </w:rPr>
        <w:t xml:space="preserve">i.e. the </w:t>
      </w:r>
      <w:proofErr w:type="spellStart"/>
      <w:r w:rsidRPr="004D5A3A">
        <w:rPr>
          <w:rFonts w:ascii="Arial" w:hAnsi="Arial" w:cs="Arial"/>
          <w:i/>
          <w:color w:val="FF0000"/>
          <w:sz w:val="22"/>
          <w:szCs w:val="22"/>
          <w:lang w:val="en-GB"/>
        </w:rPr>
        <w:t>ing</w:t>
      </w:r>
      <w:proofErr w:type="spellEnd"/>
      <w:r w:rsidRPr="004D5A3A">
        <w:rPr>
          <w:rFonts w:ascii="Arial" w:hAnsi="Arial" w:cs="Arial"/>
          <w:color w:val="FF0000"/>
          <w:sz w:val="22"/>
          <w:szCs w:val="22"/>
          <w:lang w:val="en-GB"/>
        </w:rPr>
        <w:t xml:space="preserve">-form of verbs like </w:t>
      </w:r>
      <w:r>
        <w:rPr>
          <w:rFonts w:ascii="Arial" w:hAnsi="Arial" w:cs="Arial"/>
          <w:i/>
          <w:color w:val="FF0000"/>
          <w:sz w:val="22"/>
          <w:szCs w:val="22"/>
          <w:lang w:val="en-GB"/>
        </w:rPr>
        <w:t>affecting</w:t>
      </w:r>
      <w:r w:rsidRPr="004D5A3A">
        <w:rPr>
          <w:rFonts w:ascii="Arial" w:hAnsi="Arial" w:cs="Arial"/>
          <w:color w:val="FF0000"/>
          <w:sz w:val="22"/>
          <w:szCs w:val="22"/>
          <w:lang w:val="en-GB"/>
        </w:rPr>
        <w:t xml:space="preserve">) is used in different languages (English, Romance languages,...), but not in languages like Dutch, Danish and German. In these </w:t>
      </w:r>
      <w:r>
        <w:rPr>
          <w:rFonts w:ascii="Arial" w:hAnsi="Arial" w:cs="Arial"/>
          <w:color w:val="FF0000"/>
          <w:sz w:val="22"/>
          <w:szCs w:val="22"/>
          <w:lang w:val="en-GB"/>
        </w:rPr>
        <w:t>languages, g</w:t>
      </w:r>
      <w:r w:rsidRPr="004D5A3A">
        <w:rPr>
          <w:rFonts w:ascii="Arial" w:hAnsi="Arial" w:cs="Arial"/>
          <w:color w:val="FF0000"/>
          <w:sz w:val="22"/>
          <w:szCs w:val="22"/>
          <w:lang w:val="en-GB"/>
        </w:rPr>
        <w:t>erund can be translated using relative phrases (examples 1 and 2) or a prepositional sentence (example 3):</w:t>
      </w:r>
    </w:p>
    <w:p w14:paraId="056D29E9" w14:textId="77777777" w:rsidR="003E716F" w:rsidRPr="00665C3A" w:rsidRDefault="003E716F" w:rsidP="003E716F">
      <w:pPr>
        <w:pStyle w:val="Tekstopmerking"/>
        <w:rPr>
          <w:lang w:val="en-GB"/>
        </w:rPr>
      </w:pPr>
    </w:p>
  </w:comment>
  <w:comment w:id="94" w:author="Cornelia Wermuth" w:date="2019-02-05T18:07:00Z" w:initials="CW">
    <w:p w14:paraId="47ED8B10" w14:textId="77777777" w:rsidR="003E716F" w:rsidRDefault="003E716F" w:rsidP="003E716F">
      <w:pPr>
        <w:pStyle w:val="Tekstopmerking"/>
      </w:pPr>
      <w:r>
        <w:rPr>
          <w:rStyle w:val="Verwijzingopmerking"/>
        </w:rPr>
        <w:annotationRef/>
      </w:r>
      <w:r>
        <w:t>Which have similar semantic functions</w:t>
      </w:r>
    </w:p>
  </w:comment>
  <w:comment w:id="95" w:author="Cornelia Wermuth" w:date="2019-02-05T18:10:00Z" w:initials="CW">
    <w:p w14:paraId="7EFCC039" w14:textId="77777777" w:rsidR="003E716F" w:rsidRDefault="003E716F" w:rsidP="003E716F">
      <w:pPr>
        <w:pStyle w:val="Tekstopmerking"/>
      </w:pPr>
      <w:r>
        <w:rPr>
          <w:rStyle w:val="Verwijzingopmerking"/>
        </w:rPr>
        <w:annotationRef/>
      </w:r>
      <w:r>
        <w:t>Proposal for rephrasing:</w:t>
      </w:r>
    </w:p>
    <w:p w14:paraId="41673BA0" w14:textId="77777777" w:rsidR="003E716F" w:rsidRDefault="003E716F" w:rsidP="003E716F">
      <w:pPr>
        <w:pStyle w:val="Tekstopmerking"/>
      </w:pPr>
      <w:r>
        <w:t>“</w:t>
      </w:r>
      <w:r w:rsidRPr="00B26380">
        <w:t>It may be that there are no fixed rules for the choice of construction type in the target language, and a basic decision relating to all or certain hierarchies or certain type(s) of concepts is also not obvious. The solution may be to adhere to clinical practices and/or the construction of the source language</w:t>
      </w:r>
      <w:r>
        <w:t xml:space="preserve"> (</w:t>
      </w:r>
      <w:r w:rsidRPr="00B26380">
        <w:t>provided, however, that the same construction exists</w:t>
      </w:r>
      <w:r>
        <w:t xml:space="preserve"> in the target language)</w:t>
      </w:r>
      <w:r w:rsidRPr="00B26380">
        <w:t>:</w:t>
      </w:r>
    </w:p>
  </w:comment>
  <w:comment w:id="96" w:author="Cornelia Wermuth" w:date="2019-02-05T18:21:00Z" w:initials="CW">
    <w:p w14:paraId="306738C6" w14:textId="77777777" w:rsidR="003E716F" w:rsidRDefault="003E716F" w:rsidP="003E716F">
      <w:pPr>
        <w:pStyle w:val="Tekstopmerking"/>
      </w:pPr>
      <w:r>
        <w:rPr>
          <w:rStyle w:val="Verwijzingopmerking"/>
        </w:rPr>
        <w:annotationRef/>
      </w:r>
      <w:r>
        <w:t>Yet, conjugated verbs can be used …</w:t>
      </w:r>
    </w:p>
  </w:comment>
  <w:comment w:id="97" w:author="Cornelia Wermuth" w:date="2019-02-05T18:22:00Z" w:initials="CW">
    <w:p w14:paraId="02F9E0FF" w14:textId="77777777" w:rsidR="003E716F" w:rsidRPr="008036FD" w:rsidRDefault="003E716F" w:rsidP="003E716F">
      <w:pPr>
        <w:pStyle w:val="Tekstopmerking"/>
      </w:pPr>
      <w:r>
        <w:rPr>
          <w:rStyle w:val="Verwijzingopmerking"/>
        </w:rPr>
        <w:annotationRef/>
      </w:r>
      <w:r w:rsidRPr="008036FD">
        <w:t xml:space="preserve">Questions of word order are often solved with reference to common, </w:t>
      </w:r>
      <w:r>
        <w:t>prevalent</w:t>
      </w:r>
      <w:r w:rsidRPr="008036FD">
        <w:t xml:space="preserve"> orthographic rules in the target language.</w:t>
      </w:r>
    </w:p>
  </w:comment>
  <w:comment w:id="99" w:author="Cornelia Wermuth" w:date="2019-02-05T18:25:00Z" w:initials="CW">
    <w:p w14:paraId="47393AAD" w14:textId="77777777" w:rsidR="003E716F" w:rsidRDefault="003E716F" w:rsidP="003E716F">
      <w:pPr>
        <w:pStyle w:val="Tekstopmerking"/>
      </w:pPr>
      <w:r>
        <w:rPr>
          <w:rStyle w:val="Verwijzingopmerking"/>
        </w:rPr>
        <w:annotationRef/>
      </w:r>
      <w:r>
        <w:t>Proposal for rephrasing:</w:t>
      </w:r>
    </w:p>
    <w:p w14:paraId="798CE6D9" w14:textId="77777777" w:rsidR="003E716F" w:rsidRPr="008036FD" w:rsidRDefault="003E716F" w:rsidP="003E716F">
      <w:pPr>
        <w:pStyle w:val="Tekstopmerking"/>
      </w:pPr>
      <w:r>
        <w:t>“</w:t>
      </w:r>
      <w:r w:rsidRPr="008036FD">
        <w:t>Depending o</w:t>
      </w:r>
      <w:r>
        <w:t>n the language and semantic are</w:t>
      </w:r>
      <w:r w:rsidRPr="008036FD">
        <w:t>, a medical te</w:t>
      </w:r>
      <w:r>
        <w:t>rm can be either a purely Latin-</w:t>
      </w:r>
      <w:r w:rsidRPr="008036FD">
        <w:t>Greek term, a so-called hybrid (i.e. terms based on Greek and Latin morphemes but morphologically and syntactically adapted to t</w:t>
      </w:r>
      <w:r>
        <w:t xml:space="preserve">he national language) or a </w:t>
      </w:r>
      <w:r w:rsidRPr="008036FD">
        <w:t>native term.</w:t>
      </w:r>
    </w:p>
  </w:comment>
  <w:comment w:id="100" w:author="Cornelia Wermuth" w:date="2019-02-05T18:30:00Z" w:initials="CW">
    <w:p w14:paraId="2D81082C" w14:textId="77777777" w:rsidR="003E716F" w:rsidRDefault="003E716F" w:rsidP="003E716F">
      <w:pPr>
        <w:pStyle w:val="Tekstopmerking"/>
      </w:pPr>
      <w:r>
        <w:rPr>
          <w:rStyle w:val="Verwijzingopmerking"/>
        </w:rPr>
        <w:annotationRef/>
      </w:r>
      <w:r>
        <w:t>Native terms</w:t>
      </w:r>
    </w:p>
  </w:comment>
  <w:comment w:id="102" w:author="Cornelia Wermuth" w:date="2019-02-06T10:11:00Z" w:initials="CW">
    <w:p w14:paraId="4A2344D8" w14:textId="77777777" w:rsidR="003E716F" w:rsidRDefault="003E716F" w:rsidP="003E716F">
      <w:pPr>
        <w:pStyle w:val="Tekstopmerking"/>
      </w:pPr>
      <w:r>
        <w:rPr>
          <w:rStyle w:val="Verwijzingopmerking"/>
        </w:rPr>
        <w:annotationRef/>
      </w:r>
      <w:r>
        <w:t>Or: “Linguistic rules/principles for specific hierarchies”</w:t>
      </w:r>
    </w:p>
  </w:comment>
  <w:comment w:id="103" w:author="Cornelia Wermuth" w:date="2019-02-06T10:08:00Z" w:initials="CW">
    <w:p w14:paraId="4614E989" w14:textId="77777777" w:rsidR="003E716F" w:rsidRDefault="003E716F" w:rsidP="003E716F">
      <w:pPr>
        <w:pStyle w:val="Tekstopmerking"/>
      </w:pPr>
      <w:r>
        <w:rPr>
          <w:rStyle w:val="Verwijzingopmerking"/>
        </w:rPr>
        <w:annotationRef/>
      </w:r>
      <w:r>
        <w:t>Proposal for rephrasing:</w:t>
      </w:r>
    </w:p>
    <w:p w14:paraId="2B500928" w14:textId="77777777" w:rsidR="003E716F" w:rsidRDefault="003E716F" w:rsidP="003E716F">
      <w:pPr>
        <w:pStyle w:val="Tekstopmerking"/>
      </w:pPr>
      <w:r>
        <w:t>“</w:t>
      </w:r>
      <w:r w:rsidRPr="00C34D55">
        <w:t xml:space="preserve">The following sections discuss a number of specific </w:t>
      </w:r>
      <w:r>
        <w:t>issues</w:t>
      </w:r>
      <w:r w:rsidRPr="00C34D55">
        <w:t xml:space="preserve"> that are relevant for translation into the various targe</w:t>
      </w:r>
      <w:r>
        <w:t>t languages.</w:t>
      </w:r>
      <w:r w:rsidRPr="00C34D55">
        <w:t xml:space="preserve"> The relevance of each issue may vary depending on the target language.</w:t>
      </w:r>
      <w:r>
        <w:t>”</w:t>
      </w:r>
    </w:p>
  </w:comment>
  <w:comment w:id="105" w:author="Cornelia Wermuth" w:date="2019-02-06T09:47:00Z" w:initials="CW">
    <w:p w14:paraId="387C1BF3" w14:textId="77777777" w:rsidR="003E716F" w:rsidRDefault="003E716F" w:rsidP="003E716F">
      <w:pPr>
        <w:pStyle w:val="Tekstopmerking"/>
      </w:pPr>
      <w:r>
        <w:rPr>
          <w:rStyle w:val="Verwijzingopmerking"/>
        </w:rPr>
        <w:annotationRef/>
      </w:r>
      <w:r>
        <w:t>Proposal for rephrasing:</w:t>
      </w:r>
    </w:p>
    <w:p w14:paraId="0C48F9A5" w14:textId="77777777" w:rsidR="003E716F" w:rsidRDefault="003E716F" w:rsidP="003E716F">
      <w:pPr>
        <w:pStyle w:val="Tekstopmerking"/>
      </w:pPr>
      <w:r>
        <w:t>“</w:t>
      </w:r>
      <w:r w:rsidRPr="004F39FA">
        <w:t>The organism hierarchy uses international taxonomic names to a large extent. They can be found on the website "Taxonomy Resources" on the NCBI homepage http://www.ncbi.nlm.nih.gov/Taxonomy/.</w:t>
      </w:r>
      <w:r>
        <w:t>”</w:t>
      </w:r>
      <w:r w:rsidRPr="004F39FA">
        <w:t xml:space="preserve">  </w:t>
      </w:r>
    </w:p>
  </w:comment>
  <w:comment w:id="106" w:author="Cornelia Wermuth" w:date="2019-02-06T09:54:00Z" w:initials="CW">
    <w:p w14:paraId="669DE38A" w14:textId="77777777" w:rsidR="003E716F" w:rsidRDefault="003E716F" w:rsidP="003E716F">
      <w:pPr>
        <w:pStyle w:val="Tekstopmerking"/>
      </w:pPr>
      <w:r>
        <w:rPr>
          <w:rStyle w:val="Verwijzingopmerking"/>
        </w:rPr>
        <w:annotationRef/>
      </w:r>
      <w:r>
        <w:t>Proposal for rephrasing:</w:t>
      </w:r>
    </w:p>
    <w:p w14:paraId="522F129A" w14:textId="77777777" w:rsidR="003E716F" w:rsidRDefault="003E716F" w:rsidP="003E716F">
      <w:pPr>
        <w:pStyle w:val="Tekstopmerking"/>
      </w:pPr>
      <w:r>
        <w:t>“</w:t>
      </w:r>
      <w:r w:rsidRPr="004F39FA">
        <w:t xml:space="preserve">Where this is not in clear contradiction with national language policies, the names of organisms should be retained as universal (international) scientific terms and should be consistent with existing spelling rules, in particular as regards </w:t>
      </w:r>
      <w:proofErr w:type="spellStart"/>
      <w:r w:rsidRPr="004F39FA">
        <w:t>capitalisation</w:t>
      </w:r>
      <w:proofErr w:type="spellEnd"/>
      <w:r w:rsidRPr="004F39FA">
        <w:t xml:space="preserve"> of terms.</w:t>
      </w:r>
      <w:r>
        <w:t>”</w:t>
      </w:r>
    </w:p>
  </w:comment>
  <w:comment w:id="107" w:author="Cornelia Wermuth" w:date="2019-02-05T18:31:00Z" w:initials="CW">
    <w:p w14:paraId="72E9863E" w14:textId="77777777" w:rsidR="003E716F" w:rsidRDefault="003E716F" w:rsidP="003E716F">
      <w:pPr>
        <w:pStyle w:val="Kop4"/>
      </w:pPr>
      <w:r>
        <w:rPr>
          <w:rStyle w:val="Verwijzingopmerking"/>
        </w:rPr>
        <w:annotationRef/>
      </w:r>
      <w:r w:rsidRPr="00615153">
        <w:rPr>
          <w:b w:val="0"/>
        </w:rPr>
        <w:t xml:space="preserve">The use of lower case vs. capital is </w:t>
      </w:r>
      <w:r>
        <w:rPr>
          <w:b w:val="0"/>
        </w:rPr>
        <w:t xml:space="preserve">in any case </w:t>
      </w:r>
      <w:r w:rsidRPr="00615153">
        <w:rPr>
          <w:b w:val="0"/>
        </w:rPr>
        <w:t xml:space="preserve">an issue to be discussed in greater detail! </w:t>
      </w:r>
      <w:r>
        <w:rPr>
          <w:b w:val="0"/>
        </w:rPr>
        <w:t>So, f</w:t>
      </w:r>
      <w:r w:rsidRPr="00615153">
        <w:rPr>
          <w:b w:val="0"/>
        </w:rPr>
        <w:t xml:space="preserve">ollowing </w:t>
      </w:r>
      <w:r>
        <w:rPr>
          <w:b w:val="0"/>
        </w:rPr>
        <w:t xml:space="preserve">the principles of </w:t>
      </w:r>
      <w:r w:rsidRPr="00615153">
        <w:rPr>
          <w:b w:val="0"/>
        </w:rPr>
        <w:t xml:space="preserve">TS terms should always be written with lower letters in a database entry </w:t>
      </w:r>
      <w:r w:rsidRPr="00615153">
        <w:rPr>
          <w:b w:val="0"/>
        </w:rPr>
        <w:sym w:font="Wingdings" w:char="F0E0"/>
      </w:r>
      <w:r w:rsidRPr="00615153">
        <w:rPr>
          <w:b w:val="0"/>
        </w:rPr>
        <w:t xml:space="preserve"> in SNOMED CT all first terms in an entry are written with capitals</w:t>
      </w:r>
      <w:r>
        <w:rPr>
          <w:b w:val="0"/>
        </w:rPr>
        <w:t>:</w:t>
      </w:r>
      <w:r>
        <w:t xml:space="preserve">  </w:t>
      </w:r>
    </w:p>
    <w:p w14:paraId="03CFF2BC" w14:textId="77777777" w:rsidR="003E716F" w:rsidRDefault="003E716F" w:rsidP="003E716F">
      <w:pPr>
        <w:pStyle w:val="Kop4"/>
        <w:ind w:left="0" w:firstLine="0"/>
        <w:rPr>
          <w:u w:val="single"/>
        </w:rPr>
      </w:pPr>
    </w:p>
    <w:p w14:paraId="5B9FD3A9" w14:textId="77777777" w:rsidR="003E716F" w:rsidRDefault="003E716F" w:rsidP="003E716F">
      <w:pPr>
        <w:pStyle w:val="Kop4"/>
        <w:ind w:left="0" w:firstLine="0"/>
        <w:rPr>
          <w:rStyle w:val="pull-right"/>
          <w:szCs w:val="24"/>
        </w:rPr>
      </w:pPr>
      <w:r w:rsidRPr="00615153">
        <w:rPr>
          <w:u w:val="single"/>
        </w:rPr>
        <w:t>H</w:t>
      </w:r>
      <w:r>
        <w:t xml:space="preserve">eartburn (finding) </w:t>
      </w:r>
    </w:p>
    <w:p w14:paraId="1D87F188" w14:textId="77777777" w:rsidR="003E716F" w:rsidRDefault="003E716F" w:rsidP="003E716F">
      <w:pPr>
        <w:pStyle w:val="Kop5"/>
      </w:pPr>
      <w:r>
        <w:t>SCTID: 16331000</w:t>
      </w:r>
    </w:p>
    <w:p w14:paraId="0349C0E8" w14:textId="77777777" w:rsidR="003E716F" w:rsidRDefault="003E716F" w:rsidP="003E716F">
      <w:pPr>
        <w:pStyle w:val="Kop5"/>
        <w:spacing w:after="100" w:afterAutospacing="1"/>
      </w:pPr>
      <w:r>
        <w:t>16331000 | Heartburn (finding) |</w:t>
      </w:r>
    </w:p>
    <w:p w14:paraId="3F7A373C" w14:textId="77777777" w:rsidR="003E716F" w:rsidRDefault="003E716F" w:rsidP="003E716F">
      <w:r>
        <w:t>  </w:t>
      </w:r>
      <w:r>
        <w:rPr>
          <w:i/>
          <w:iCs/>
        </w:rPr>
        <w:t>en</w:t>
      </w:r>
      <w:r>
        <w:t>   </w:t>
      </w:r>
      <w:r w:rsidRPr="00615153">
        <w:rPr>
          <w:u w:val="single"/>
        </w:rPr>
        <w:t>H</w:t>
      </w:r>
      <w:r>
        <w:t>eartburn</w:t>
      </w:r>
      <w:r>
        <w:br/>
        <w:t>  </w:t>
      </w:r>
      <w:r>
        <w:rPr>
          <w:i/>
          <w:iCs/>
        </w:rPr>
        <w:t>en</w:t>
      </w:r>
      <w:r>
        <w:t>   </w:t>
      </w:r>
      <w:r w:rsidRPr="00615153">
        <w:rPr>
          <w:u w:val="single"/>
        </w:rPr>
        <w:t>P</w:t>
      </w:r>
      <w:r>
        <w:t>yrosis</w:t>
      </w:r>
      <w:r>
        <w:br/>
        <w:t>  </w:t>
      </w:r>
      <w:r>
        <w:rPr>
          <w:i/>
          <w:iCs/>
        </w:rPr>
        <w:t>en</w:t>
      </w:r>
      <w:r>
        <w:t>   </w:t>
      </w:r>
      <w:r w:rsidRPr="00615153">
        <w:rPr>
          <w:u w:val="single"/>
        </w:rPr>
        <w:t>H</w:t>
      </w:r>
      <w:r>
        <w:t>eartburn symptom</w:t>
      </w:r>
      <w:r>
        <w:br/>
        <w:t>  </w:t>
      </w:r>
      <w:r>
        <w:rPr>
          <w:i/>
          <w:iCs/>
        </w:rPr>
        <w:t>en</w:t>
      </w:r>
      <w:r>
        <w:t>   </w:t>
      </w:r>
      <w:r w:rsidRPr="00615153">
        <w:rPr>
          <w:u w:val="single"/>
        </w:rPr>
        <w:t>B</w:t>
      </w:r>
      <w:r>
        <w:t>urning reflux</w:t>
      </w:r>
      <w:r>
        <w:br/>
        <w:t>  </w:t>
      </w:r>
      <w:r>
        <w:rPr>
          <w:i/>
          <w:iCs/>
        </w:rPr>
        <w:t>en</w:t>
      </w:r>
      <w:r>
        <w:t>   </w:t>
      </w:r>
      <w:r w:rsidRPr="00615153">
        <w:rPr>
          <w:u w:val="single"/>
        </w:rPr>
        <w:t>H</w:t>
      </w:r>
      <w:r>
        <w:t>eartburn (finding)</w:t>
      </w:r>
    </w:p>
    <w:p w14:paraId="4EA5C00E" w14:textId="77777777" w:rsidR="003E716F" w:rsidRDefault="003E716F" w:rsidP="003E716F">
      <w:pPr>
        <w:pStyle w:val="Tekstopmerking"/>
      </w:pPr>
    </w:p>
  </w:comment>
  <w:comment w:id="109" w:author="Cornelia Wermuth" w:date="2019-02-06T09:43:00Z" w:initials="CW">
    <w:p w14:paraId="47C5BFF6" w14:textId="77777777" w:rsidR="003E716F" w:rsidRDefault="003E716F" w:rsidP="003E716F">
      <w:pPr>
        <w:pStyle w:val="Tekstopmerking"/>
      </w:pPr>
      <w:r>
        <w:rPr>
          <w:rStyle w:val="Verwijzingopmerking"/>
        </w:rPr>
        <w:annotationRef/>
      </w:r>
      <w:r>
        <w:t>such as?</w:t>
      </w:r>
    </w:p>
  </w:comment>
  <w:comment w:id="108" w:author="Cornelia Wermuth" w:date="2019-02-06T09:36:00Z" w:initials="CW">
    <w:p w14:paraId="08622945" w14:textId="77777777" w:rsidR="003E716F" w:rsidRDefault="003E716F" w:rsidP="003E716F">
      <w:pPr>
        <w:pStyle w:val="Tekstopmerking"/>
      </w:pPr>
      <w:r>
        <w:rPr>
          <w:rStyle w:val="Verwijzingopmerking"/>
        </w:rPr>
        <w:annotationRef/>
      </w:r>
      <w:r>
        <w:t>proposal for rephrasing:</w:t>
      </w:r>
    </w:p>
    <w:p w14:paraId="38D5FAEF" w14:textId="77777777" w:rsidR="003E716F" w:rsidRDefault="003E716F" w:rsidP="003E716F">
      <w:pPr>
        <w:pStyle w:val="Tekstopmerking"/>
      </w:pPr>
      <w:r>
        <w:t>“</w:t>
      </w:r>
      <w:r w:rsidRPr="00CD2A09">
        <w:t xml:space="preserve">Apart from the taxonomic names, the </w:t>
      </w:r>
      <w:r>
        <w:t>O</w:t>
      </w:r>
      <w:r w:rsidRPr="00CD2A09">
        <w:t>rganism hierarchy contains a large number of "umbrella terms/</w:t>
      </w:r>
      <w:r>
        <w:t>headings</w:t>
      </w:r>
      <w:r w:rsidRPr="00CD2A09">
        <w:t xml:space="preserve">", the so-called </w:t>
      </w:r>
      <w:r w:rsidRPr="00CD2A09">
        <w:rPr>
          <w:b/>
        </w:rPr>
        <w:t>grouper concepts</w:t>
      </w:r>
      <w:r w:rsidRPr="00CD2A09">
        <w:t xml:space="preserve">, where the common name is used in English, such as </w:t>
      </w:r>
      <w:r w:rsidRPr="00CD2A09">
        <w:rPr>
          <w:i/>
        </w:rPr>
        <w:t xml:space="preserve">infectious agents </w:t>
      </w:r>
      <w:r w:rsidRPr="00CD2A09">
        <w:t xml:space="preserve">or </w:t>
      </w:r>
      <w:r w:rsidRPr="00CD2A09">
        <w:rPr>
          <w:i/>
        </w:rPr>
        <w:t>arthropod organisms</w:t>
      </w:r>
      <w:r w:rsidRPr="00CD2A09">
        <w:t>. Common names can also be found in other hierarchies. If a common name is used in English, it is recommended that a common name is also used in the target language.</w:t>
      </w:r>
      <w:r>
        <w:t>”</w:t>
      </w:r>
    </w:p>
  </w:comment>
  <w:comment w:id="110" w:author="Cornelia Wermuth" w:date="2019-02-06T09:39:00Z" w:initials="CW">
    <w:p w14:paraId="04086584" w14:textId="77777777" w:rsidR="003E716F" w:rsidRDefault="003E716F" w:rsidP="003E716F">
      <w:pPr>
        <w:pStyle w:val="Tekstopmerking"/>
      </w:pPr>
      <w:r>
        <w:rPr>
          <w:rStyle w:val="Verwijzingopmerking"/>
        </w:rPr>
        <w:annotationRef/>
      </w:r>
      <w:r>
        <w:t>Which?</w:t>
      </w:r>
    </w:p>
  </w:comment>
  <w:comment w:id="112" w:author="Cornelia Wermuth" w:date="2019-02-06T10:01:00Z" w:initials="CW">
    <w:p w14:paraId="512B1F64" w14:textId="77777777" w:rsidR="003E716F" w:rsidRDefault="003E716F" w:rsidP="003E716F">
      <w:pPr>
        <w:pStyle w:val="Tekstopmerking"/>
      </w:pPr>
      <w:r>
        <w:rPr>
          <w:rStyle w:val="Verwijzingopmerking"/>
        </w:rPr>
        <w:annotationRef/>
      </w:r>
      <w:r>
        <w:t>Proposal for rephrasing:</w:t>
      </w:r>
    </w:p>
    <w:p w14:paraId="7E602022" w14:textId="77777777" w:rsidR="003E716F" w:rsidRDefault="003E716F" w:rsidP="003E716F">
      <w:pPr>
        <w:pStyle w:val="Tekstopmerking"/>
      </w:pPr>
      <w:r>
        <w:t>“</w:t>
      </w:r>
      <w:r w:rsidRPr="009946E6">
        <w:t xml:space="preserve">A term that refers to a chemical substance in a medicinal product can be interpreted in two ways: It is either the name of a particular ingredient in the medicinal product (e.g. </w:t>
      </w:r>
      <w:r w:rsidRPr="009946E6">
        <w:rPr>
          <w:i/>
        </w:rPr>
        <w:t>morphine, glycogen</w:t>
      </w:r>
      <w:r w:rsidRPr="009946E6">
        <w:t>) or it is a general term for the actual chemical substance. Ingredients are listed in the SNOMED CT®</w:t>
      </w:r>
      <w:r w:rsidRPr="009946E6">
        <w:rPr>
          <w:i/>
        </w:rPr>
        <w:t xml:space="preserve"> Pharmaceutical/biological product</w:t>
      </w:r>
      <w:r>
        <w:t xml:space="preserve"> h</w:t>
      </w:r>
      <w:r w:rsidRPr="009946E6">
        <w:t xml:space="preserve">ierarchy, and chemical substances are listed under their </w:t>
      </w:r>
      <w:r>
        <w:t>generic</w:t>
      </w:r>
      <w:r w:rsidRPr="009946E6">
        <w:t xml:space="preserve"> name in the </w:t>
      </w:r>
      <w:r w:rsidRPr="00C766E2">
        <w:rPr>
          <w:i/>
        </w:rPr>
        <w:t>Substance</w:t>
      </w:r>
      <w:r w:rsidRPr="009946E6">
        <w:t xml:space="preserve"> Hierarchy. It may be common in the target language for different orthographic principles to be applied to products or substances.</w:t>
      </w:r>
      <w:r>
        <w:t>”</w:t>
      </w:r>
    </w:p>
  </w:comment>
  <w:comment w:id="113" w:author="Cornelia Wermuth" w:date="2019-02-06T10:04:00Z" w:initials="CW">
    <w:p w14:paraId="48BDAC44" w14:textId="77777777" w:rsidR="003E716F" w:rsidRDefault="003E716F" w:rsidP="003E716F">
      <w:pPr>
        <w:pStyle w:val="Tekstopmerking"/>
      </w:pPr>
      <w:r>
        <w:rPr>
          <w:rStyle w:val="Verwijzingopmerking"/>
        </w:rPr>
        <w:annotationRef/>
      </w:r>
      <w:r>
        <w:t>Yes: there should be mentioned that the language-specific spelling of …. is described in the national guidelines.</w:t>
      </w:r>
    </w:p>
  </w:comment>
  <w:comment w:id="115" w:author="Cornelia Wermuth" w:date="2019-02-06T10:21:00Z" w:initials="CW">
    <w:p w14:paraId="2F86868B" w14:textId="77777777" w:rsidR="003E716F" w:rsidRDefault="003E716F" w:rsidP="003E716F">
      <w:pPr>
        <w:pStyle w:val="Tekstopmerking"/>
      </w:pPr>
      <w:r>
        <w:rPr>
          <w:rStyle w:val="Verwijzingopmerking"/>
        </w:rPr>
        <w:annotationRef/>
      </w:r>
      <w:r>
        <w:t>Proposal for rephrasing:</w:t>
      </w:r>
    </w:p>
    <w:p w14:paraId="56E4542B" w14:textId="77777777" w:rsidR="003E716F" w:rsidRPr="00EF13B1" w:rsidRDefault="003E716F" w:rsidP="003E716F">
      <w:pPr>
        <w:pStyle w:val="Tekstopmerking"/>
      </w:pPr>
      <w:r>
        <w:t>“</w:t>
      </w:r>
      <w:r w:rsidRPr="00EF13B1">
        <w:t xml:space="preserve">The national translation guidelines should include instructions on another </w:t>
      </w:r>
      <w:r>
        <w:t xml:space="preserve">important </w:t>
      </w:r>
      <w:r w:rsidRPr="00EF13B1">
        <w:t xml:space="preserve">language policy issue: the extent to which foreign words are </w:t>
      </w:r>
      <w:r>
        <w:t>accepted</w:t>
      </w:r>
      <w:r w:rsidRPr="00EF13B1">
        <w:t xml:space="preserve"> in the target language. The English </w:t>
      </w:r>
      <w:r w:rsidRPr="00101157">
        <w:rPr>
          <w:i/>
        </w:rPr>
        <w:t>cardiac output, Rift Valley fever, spindle cells, bias</w:t>
      </w:r>
      <w:r w:rsidRPr="00EF13B1">
        <w:t xml:space="preserve"> or </w:t>
      </w:r>
      <w:r>
        <w:t xml:space="preserve">the </w:t>
      </w:r>
      <w:r w:rsidRPr="00101157">
        <w:t xml:space="preserve">French </w:t>
      </w:r>
      <w:proofErr w:type="spellStart"/>
      <w:r w:rsidRPr="00101157">
        <w:rPr>
          <w:i/>
        </w:rPr>
        <w:t>tabatière</w:t>
      </w:r>
      <w:proofErr w:type="spellEnd"/>
      <w:r w:rsidRPr="00101157">
        <w:rPr>
          <w:i/>
        </w:rPr>
        <w:t>, en plaques, grand mal</w:t>
      </w:r>
      <w:r w:rsidRPr="00EF13B1">
        <w:t xml:space="preserve"> are examples of terms and expressions that are used unchanged in some other languages. </w:t>
      </w:r>
      <w:r>
        <w:t>Accepted f</w:t>
      </w:r>
      <w:r w:rsidRPr="00EF13B1">
        <w:t xml:space="preserve">oreign names should </w:t>
      </w:r>
      <w:r>
        <w:t xml:space="preserve">in any case </w:t>
      </w:r>
      <w:r w:rsidRPr="00EF13B1">
        <w:t>correspond to the orthographic rules of the source language. This means</w:t>
      </w:r>
      <w:r>
        <w:t>, for example,</w:t>
      </w:r>
      <w:r w:rsidRPr="00EF13B1">
        <w:t xml:space="preserve"> that the accents in French words such as </w:t>
      </w:r>
      <w:proofErr w:type="spellStart"/>
      <w:r w:rsidRPr="00101157">
        <w:rPr>
          <w:i/>
        </w:rPr>
        <w:t>péan</w:t>
      </w:r>
      <w:proofErr w:type="spellEnd"/>
      <w:r w:rsidRPr="00101157">
        <w:rPr>
          <w:i/>
        </w:rPr>
        <w:t xml:space="preserve">, </w:t>
      </w:r>
      <w:proofErr w:type="spellStart"/>
      <w:r w:rsidRPr="00101157">
        <w:rPr>
          <w:i/>
        </w:rPr>
        <w:t>tabatière</w:t>
      </w:r>
      <w:proofErr w:type="spellEnd"/>
      <w:r w:rsidRPr="00EF13B1">
        <w:t xml:space="preserve"> and </w:t>
      </w:r>
      <w:proofErr w:type="spellStart"/>
      <w:r w:rsidRPr="00101157">
        <w:rPr>
          <w:i/>
        </w:rPr>
        <w:t>débridement</w:t>
      </w:r>
      <w:proofErr w:type="spellEnd"/>
      <w:r w:rsidRPr="00EF13B1">
        <w:t xml:space="preserve"> must be taken into account</w:t>
      </w:r>
      <w:r>
        <w:t xml:space="preserve"> when used in another language</w:t>
      </w:r>
      <w:r w:rsidRPr="00EF13B1">
        <w:t>.</w:t>
      </w:r>
    </w:p>
  </w:comment>
  <w:comment w:id="116" w:author="Cornelia Wermuth" w:date="2019-02-06T10:30:00Z" w:initials="CW">
    <w:p w14:paraId="107DCF04" w14:textId="77777777" w:rsidR="003E716F" w:rsidRPr="00D229B4" w:rsidRDefault="003E716F" w:rsidP="003E716F">
      <w:pPr>
        <w:pStyle w:val="Kop5"/>
        <w:rPr>
          <w:b w:val="0"/>
        </w:rPr>
      </w:pPr>
      <w:r>
        <w:rPr>
          <w:rStyle w:val="Verwijzingopmerking"/>
        </w:rPr>
        <w:annotationRef/>
      </w:r>
      <w:r w:rsidRPr="00D229B4">
        <w:rPr>
          <w:b w:val="0"/>
        </w:rPr>
        <w:t xml:space="preserve">Some (sub)hierarchies such as Staging and Scales can contain a large number of concepts for which there is no official translation in other languages. Examples are the tumor staging system </w:t>
      </w:r>
      <w:r w:rsidRPr="00D229B4">
        <w:rPr>
          <w:b w:val="0"/>
          <w:i/>
        </w:rPr>
        <w:t>tumor-node-metastasis</w:t>
      </w:r>
      <w:r w:rsidRPr="00D229B4">
        <w:rPr>
          <w:b w:val="0"/>
        </w:rPr>
        <w:t xml:space="preserve"> (TNM)</w:t>
      </w:r>
      <w:r>
        <w:rPr>
          <w:b w:val="0"/>
        </w:rPr>
        <w:t xml:space="preserve"> or the</w:t>
      </w:r>
      <w:r w:rsidRPr="00D229B4">
        <w:rPr>
          <w:b w:val="0"/>
        </w:rPr>
        <w:t xml:space="preserve"> </w:t>
      </w:r>
      <w:r w:rsidRPr="00D229B4">
        <w:rPr>
          <w:b w:val="0"/>
          <w:i/>
        </w:rPr>
        <w:t>Bristol Language Assessment Scales (BLADES) score</w:t>
      </w:r>
      <w:r>
        <w:rPr>
          <w:b w:val="0"/>
        </w:rPr>
        <w:t xml:space="preserve">. </w:t>
      </w:r>
      <w:r w:rsidRPr="00D229B4">
        <w:rPr>
          <w:b w:val="0"/>
        </w:rPr>
        <w:t>In these cases, the term of the source language is preferred.</w:t>
      </w:r>
    </w:p>
    <w:p w14:paraId="457B7451" w14:textId="77777777" w:rsidR="003E716F" w:rsidRPr="00D229B4" w:rsidRDefault="003E716F" w:rsidP="003E716F">
      <w:pPr>
        <w:pStyle w:val="Tekstopmerking"/>
      </w:pPr>
    </w:p>
  </w:comment>
  <w:comment w:id="117" w:author="Cornelia Wermuth" w:date="2019-02-06T10:51:00Z" w:initials="CW">
    <w:p w14:paraId="2C2A132E" w14:textId="77777777" w:rsidR="003E716F" w:rsidRDefault="003E716F" w:rsidP="003E716F">
      <w:pPr>
        <w:pStyle w:val="Tekstopmerking"/>
      </w:pPr>
      <w:r>
        <w:rPr>
          <w:rStyle w:val="Verwijzingopmerking"/>
        </w:rPr>
        <w:annotationRef/>
      </w:r>
      <w:r>
        <w:t>“</w:t>
      </w:r>
      <w:r w:rsidRPr="00D93498">
        <w:t>Acronyms and initials - both foreign and national - also play an important role in translation: AIDS (acquired immunodeficiency syndrome) is an example of an abbreviation that is accepted both in Danish and German as such, while in French and Spanish it is SIDA, the abbreviation for the national expressions. The number of abbreviations in the terminology should be kept to an absolute minimum:</w:t>
      </w:r>
      <w:r>
        <w:t xml:space="preserve"> </w:t>
      </w:r>
      <w:r w:rsidRPr="00D93498">
        <w:t>only known and widely used abbreviations should be included in the national SNOMED CT® edition</w:t>
      </w:r>
      <w:r>
        <w:t>s.”</w:t>
      </w:r>
    </w:p>
  </w:comment>
  <w:comment w:id="118" w:author="Cornelia Wermuth" w:date="2019-02-06T10:55:00Z" w:initials="CW">
    <w:p w14:paraId="652E97B0" w14:textId="77777777" w:rsidR="003E716F" w:rsidRDefault="003E716F" w:rsidP="003E716F">
      <w:pPr>
        <w:pStyle w:val="Tekstopmerking"/>
      </w:pPr>
      <w:r>
        <w:rPr>
          <w:rStyle w:val="Verwijzingopmerking"/>
        </w:rPr>
        <w:annotationRef/>
      </w:r>
      <w:r>
        <w:t>Proposal for rephrasing:</w:t>
      </w:r>
    </w:p>
    <w:p w14:paraId="477E1BD2" w14:textId="77777777" w:rsidR="003E716F" w:rsidRDefault="003E716F" w:rsidP="003E716F">
      <w:pPr>
        <w:pStyle w:val="Tekstopmerking"/>
      </w:pPr>
      <w:r>
        <w:t>“</w:t>
      </w:r>
      <w:r w:rsidRPr="001D1A57">
        <w:t xml:space="preserve">It is further necessary to decide how to deal with certain SNOMED CT® abbreviations such as NOS (not otherwise </w:t>
      </w:r>
      <w:r>
        <w:t>specified</w:t>
      </w:r>
      <w:r w:rsidRPr="001D1A57">
        <w:t xml:space="preserve">) or O/E (on </w:t>
      </w:r>
      <w:r>
        <w:t>examination</w:t>
      </w:r>
      <w:r w:rsidRPr="001D1A57">
        <w:t xml:space="preserve">). Since the use of source language abbreviations in the target language may not make sense, it may be necessary to decode their meaning and translate them into fully specified sentences (see IHTSDO list of abbreviations in the </w:t>
      </w:r>
      <w:r>
        <w:t>Editorial (?) Guide</w:t>
      </w:r>
      <w:r w:rsidRPr="001D1A57">
        <w:t>).</w:t>
      </w:r>
      <w:r>
        <w:t>”</w:t>
      </w:r>
    </w:p>
  </w:comment>
  <w:comment w:id="119" w:author="Cornelia Wermuth" w:date="2019-02-06T10:58:00Z" w:initials="CW">
    <w:p w14:paraId="4BFE1BCF" w14:textId="77777777" w:rsidR="003E716F" w:rsidRDefault="003E716F" w:rsidP="003E716F">
      <w:pPr>
        <w:pStyle w:val="Tekstopmerking"/>
      </w:pPr>
      <w:r>
        <w:rPr>
          <w:rStyle w:val="Verwijzingopmerking"/>
        </w:rPr>
        <w:annotationRef/>
      </w:r>
      <w:r>
        <w:t>I think many English abbreviations are used in clinical practice (certainly in countries such as the Netherlands and, to some extent, also Belgium). The clinical use is not compatible with general linguistic rules that stipulate native equivalents should be used where possible. On the other hand, I think it make no sense to banish those English expressions/abbreviations in SNOMED CT in the national editions, which are effectively used in clinical practice, since they comply with the principle of acceptability of terms. Artificially constructed native equivalents will not be used by clinicians.</w:t>
      </w:r>
    </w:p>
  </w:comment>
  <w:comment w:id="121" w:author="Cornelia Wermuth" w:date="2019-02-06T11:06:00Z" w:initials="CW">
    <w:p w14:paraId="6E7DA9D7" w14:textId="77777777" w:rsidR="003E716F" w:rsidRDefault="003E716F" w:rsidP="003E716F">
      <w:pPr>
        <w:pStyle w:val="Tekstopmerking"/>
      </w:pPr>
      <w:r>
        <w:rPr>
          <w:rStyle w:val="Verwijzingopmerking"/>
        </w:rPr>
        <w:annotationRef/>
      </w:r>
      <w:r>
        <w:t>Proposal for rephrasing:</w:t>
      </w:r>
    </w:p>
    <w:p w14:paraId="65E98E8C" w14:textId="77777777" w:rsidR="003E716F" w:rsidRPr="006A6516" w:rsidRDefault="003E716F" w:rsidP="003E716F">
      <w:pPr>
        <w:pStyle w:val="Tekstopmerking"/>
      </w:pPr>
      <w:r>
        <w:t>“</w:t>
      </w:r>
      <w:r w:rsidRPr="00230735">
        <w:t xml:space="preserve">In medical terminology, eponyms are a major </w:t>
      </w:r>
      <w:r>
        <w:t>challenge</w:t>
      </w:r>
      <w:r w:rsidRPr="00230735">
        <w:t>: although many of them are used internationally, some are only in use within a limited geographical area</w:t>
      </w:r>
      <w:r>
        <w:t xml:space="preserve">. An example is the English eponym </w:t>
      </w:r>
      <w:r w:rsidRPr="006A6516">
        <w:t>“</w:t>
      </w:r>
      <w:r>
        <w:t>F</w:t>
      </w:r>
      <w:r w:rsidRPr="006A6516">
        <w:t xml:space="preserve">allopian pregnancy” </w:t>
      </w:r>
      <w:r>
        <w:t>(meaning “ectopic pregnancy in a Fallopian tube”). In Dutch, French, and German the terms “</w:t>
      </w:r>
      <w:r>
        <w:rPr>
          <w:rStyle w:val="ilfuvd"/>
          <w:b/>
          <w:bCs/>
        </w:rPr>
        <w:t>extra</w:t>
      </w:r>
      <w:r>
        <w:rPr>
          <w:rStyle w:val="ilfuvd"/>
        </w:rPr>
        <w:t>-</w:t>
      </w:r>
      <w:proofErr w:type="spellStart"/>
      <w:r>
        <w:rPr>
          <w:rStyle w:val="ilfuvd"/>
        </w:rPr>
        <w:t>uteriene</w:t>
      </w:r>
      <w:proofErr w:type="spellEnd"/>
      <w:r>
        <w:rPr>
          <w:rStyle w:val="ilfuvd"/>
        </w:rPr>
        <w:t xml:space="preserve"> </w:t>
      </w:r>
      <w:proofErr w:type="spellStart"/>
      <w:r>
        <w:rPr>
          <w:rStyle w:val="ilfuvd"/>
        </w:rPr>
        <w:t>graviditeit</w:t>
      </w:r>
      <w:proofErr w:type="spellEnd"/>
      <w:r>
        <w:rPr>
          <w:rStyle w:val="ilfuvd"/>
        </w:rPr>
        <w:t xml:space="preserve">”, </w:t>
      </w:r>
      <w:r>
        <w:t>“</w:t>
      </w:r>
      <w:proofErr w:type="spellStart"/>
      <w:r>
        <w:t>grossesse</w:t>
      </w:r>
      <w:proofErr w:type="spellEnd"/>
      <w:r>
        <w:t xml:space="preserve"> </w:t>
      </w:r>
      <w:proofErr w:type="spellStart"/>
      <w:r>
        <w:t>tubaire</w:t>
      </w:r>
      <w:proofErr w:type="spellEnd"/>
      <w:r>
        <w:t>”, and “</w:t>
      </w:r>
      <w:proofErr w:type="spellStart"/>
      <w:r>
        <w:t>Tubargravidität</w:t>
      </w:r>
      <w:proofErr w:type="spellEnd"/>
      <w:r>
        <w:t xml:space="preserve"> “ are used instead.</w:t>
      </w:r>
    </w:p>
    <w:p w14:paraId="4C0E6AFF" w14:textId="77777777" w:rsidR="003E716F" w:rsidRDefault="003E716F" w:rsidP="003E716F">
      <w:pPr>
        <w:pStyle w:val="Tekstopmerking"/>
      </w:pPr>
      <w:r w:rsidRPr="00230735">
        <w:t>In addition, eponyms do not meet the essential requirements for terms such as unambiguity, linguistic correctness or transparency. However, being an integral part of the medical LSP, a number of eponyms will have to be accepted if the terminology is to be clinically acceptable.</w:t>
      </w:r>
      <w:r>
        <w:t>”</w:t>
      </w:r>
    </w:p>
  </w:comment>
  <w:comment w:id="123" w:author="Cornelia Wermuth" w:date="2019-02-06T11:59:00Z" w:initials="CW">
    <w:p w14:paraId="602BA62E" w14:textId="77777777" w:rsidR="003E716F" w:rsidRDefault="003E716F" w:rsidP="003E716F">
      <w:pPr>
        <w:pStyle w:val="Tekstopmerking"/>
      </w:pPr>
      <w:r>
        <w:rPr>
          <w:rStyle w:val="Verwijzingopmerking"/>
        </w:rPr>
        <w:annotationRef/>
      </w:r>
      <w:r>
        <w:t xml:space="preserve">Or: Nouns: definite article vs. zero article </w:t>
      </w:r>
    </w:p>
  </w:comment>
  <w:comment w:id="124" w:author="Cornelia Wermuth" w:date="2019-02-06T11:49:00Z" w:initials="CW">
    <w:p w14:paraId="059321FC" w14:textId="77777777" w:rsidR="003E716F" w:rsidRDefault="003E716F" w:rsidP="003E716F">
      <w:pPr>
        <w:pStyle w:val="Tekstopmerking"/>
      </w:pPr>
      <w:r>
        <w:rPr>
          <w:rStyle w:val="Verwijzingopmerking"/>
        </w:rPr>
        <w:annotationRef/>
      </w:r>
      <w:r>
        <w:t>Proposal for rephrasing:</w:t>
      </w:r>
    </w:p>
    <w:p w14:paraId="788B69E7" w14:textId="77777777" w:rsidR="003E716F" w:rsidRDefault="003E716F" w:rsidP="003E716F">
      <w:pPr>
        <w:pStyle w:val="Tekstopmerking"/>
      </w:pPr>
      <w:r>
        <w:t xml:space="preserve">“In general language, nouns are in principle used with a determiner, i.e. a definite (“the”) or indefinite (“a”/”an”) article. In </w:t>
      </w:r>
      <w:r w:rsidRPr="00610D45">
        <w:rPr>
          <w:lang w:val="en-GB"/>
        </w:rPr>
        <w:t>SNOMED CT®</w:t>
      </w:r>
      <w:r>
        <w:rPr>
          <w:lang w:val="en-GB"/>
        </w:rPr>
        <w:t xml:space="preserve"> , however, nouns are generally used without a determiner. W</w:t>
      </w:r>
      <w:r w:rsidRPr="009441B8">
        <w:rPr>
          <w:lang w:val="en-GB"/>
        </w:rPr>
        <w:t xml:space="preserve">here the entity designated occurs only in the singular, the </w:t>
      </w:r>
      <w:r>
        <w:rPr>
          <w:lang w:val="en-GB"/>
        </w:rPr>
        <w:t xml:space="preserve">definite </w:t>
      </w:r>
      <w:r w:rsidRPr="009441B8">
        <w:rPr>
          <w:lang w:val="en-GB"/>
        </w:rPr>
        <w:t>article is used.</w:t>
      </w:r>
      <w:r>
        <w:rPr>
          <w:lang w:val="en-GB"/>
        </w:rPr>
        <w:t xml:space="preserve"> T</w:t>
      </w:r>
      <w:r w:rsidRPr="009441B8">
        <w:rPr>
          <w:lang w:val="en-GB"/>
        </w:rPr>
        <w:t xml:space="preserve">his is particularly the case </w:t>
      </w:r>
      <w:r w:rsidRPr="00610D45">
        <w:rPr>
          <w:lang w:val="en-GB"/>
        </w:rPr>
        <w:t xml:space="preserve">with </w:t>
      </w:r>
      <w:r w:rsidRPr="00610D45">
        <w:rPr>
          <w:i/>
          <w:lang w:val="en-GB"/>
        </w:rPr>
        <w:t xml:space="preserve">Body structure </w:t>
      </w:r>
      <w:r w:rsidRPr="00610D45">
        <w:rPr>
          <w:lang w:val="en-GB"/>
        </w:rPr>
        <w:t xml:space="preserve">concepts like </w:t>
      </w:r>
      <w:r w:rsidRPr="00610D45">
        <w:rPr>
          <w:i/>
          <w:lang w:val="en-GB"/>
        </w:rPr>
        <w:t xml:space="preserve">the stomach, the liver, the heart, </w:t>
      </w:r>
      <w:r w:rsidRPr="00610D45">
        <w:rPr>
          <w:lang w:val="en-GB"/>
        </w:rPr>
        <w:t>etc.</w:t>
      </w:r>
      <w:r w:rsidRPr="00610D45">
        <w:rPr>
          <w:i/>
          <w:lang w:val="en-GB"/>
        </w:rPr>
        <w:t xml:space="preserve"> </w:t>
      </w:r>
      <w:r>
        <w:rPr>
          <w:rStyle w:val="Verwijzingopmerking"/>
        </w:rPr>
        <w:annotationRef/>
      </w:r>
    </w:p>
  </w:comment>
  <w:comment w:id="125" w:author="Cornelia Wermuth" w:date="2019-02-06T12:03:00Z" w:initials="CW">
    <w:p w14:paraId="176ACD50" w14:textId="77777777" w:rsidR="003E716F" w:rsidRDefault="003E716F" w:rsidP="003E716F">
      <w:pPr>
        <w:pStyle w:val="Tekstopmerking"/>
      </w:pPr>
      <w:r>
        <w:rPr>
          <w:rStyle w:val="Verwijzingopmerking"/>
        </w:rPr>
        <w:annotationRef/>
      </w:r>
      <w:r>
        <w:t>Proposal for rephrasing:</w:t>
      </w:r>
    </w:p>
    <w:p w14:paraId="77533C6B" w14:textId="77777777" w:rsidR="003E716F" w:rsidRPr="00E55D43" w:rsidRDefault="003E716F" w:rsidP="003E716F">
      <w:pPr>
        <w:pStyle w:val="Tekstopmerking"/>
      </w:pPr>
      <w:r>
        <w:t>“</w:t>
      </w:r>
      <w:r w:rsidRPr="00E55D43">
        <w:t>However, it should be noted that the use of</w:t>
      </w:r>
      <w:r>
        <w:t xml:space="preserve"> nouns with</w:t>
      </w:r>
      <w:r w:rsidRPr="00E55D43">
        <w:t xml:space="preserve"> the </w:t>
      </w:r>
      <w:r>
        <w:t xml:space="preserve">definite or zero article </w:t>
      </w:r>
      <w:r w:rsidRPr="00E55D43">
        <w:t xml:space="preserve">in the </w:t>
      </w:r>
      <w:r>
        <w:t xml:space="preserve">international edition </w:t>
      </w:r>
      <w:r w:rsidRPr="00E55D43">
        <w:t>is not always uniform. This is a topic that is currently being discussed by SNOMED CT® model</w:t>
      </w:r>
      <w:r>
        <w:t xml:space="preserve">ers. In the future, nouns with the definite article </w:t>
      </w:r>
      <w:r w:rsidRPr="00E55D43">
        <w:t xml:space="preserve">should be avoided wherever possible. For example, one can find </w:t>
      </w:r>
      <w:r>
        <w:t>disorder</w:t>
      </w:r>
      <w:r w:rsidRPr="00E55D43">
        <w:t xml:space="preserve"> terms such as </w:t>
      </w:r>
      <w:r w:rsidRPr="00ED4415">
        <w:rPr>
          <w:i/>
        </w:rPr>
        <w:t>yellow atrophy of the liver</w:t>
      </w:r>
      <w:r w:rsidRPr="00E55D43">
        <w:t xml:space="preserve"> and </w:t>
      </w:r>
      <w:r w:rsidRPr="00ED4415">
        <w:rPr>
          <w:i/>
        </w:rPr>
        <w:t>cirrhosis</w:t>
      </w:r>
      <w:r>
        <w:t xml:space="preserve"> </w:t>
      </w:r>
      <w:r w:rsidRPr="00ED4415">
        <w:rPr>
          <w:i/>
        </w:rPr>
        <w:t>of liver</w:t>
      </w:r>
      <w:r w:rsidRPr="00E55D43">
        <w:t xml:space="preserve">, as well as procedure terms such as </w:t>
      </w:r>
      <w:r w:rsidRPr="00ED4415">
        <w:rPr>
          <w:i/>
        </w:rPr>
        <w:t xml:space="preserve">fasciotomy of the deep posterior </w:t>
      </w:r>
      <w:r>
        <w:rPr>
          <w:i/>
        </w:rPr>
        <w:t>department</w:t>
      </w:r>
      <w:r w:rsidRPr="00ED4415">
        <w:rPr>
          <w:i/>
        </w:rPr>
        <w:t xml:space="preserve"> of the leg </w:t>
      </w:r>
      <w:r w:rsidRPr="00E55D43">
        <w:t xml:space="preserve">and </w:t>
      </w:r>
      <w:r w:rsidRPr="00ED4415">
        <w:rPr>
          <w:i/>
        </w:rPr>
        <w:t>fasciotomy of four parts of leg</w:t>
      </w:r>
      <w:r w:rsidRPr="00E55D43">
        <w:t>.</w:t>
      </w:r>
    </w:p>
  </w:comment>
  <w:comment w:id="127" w:author="Cornelia Wermuth" w:date="2019-02-06T12:23:00Z" w:initials="CW">
    <w:p w14:paraId="4F41C437" w14:textId="77777777" w:rsidR="003E716F" w:rsidRDefault="003E716F" w:rsidP="003E716F">
      <w:pPr>
        <w:pStyle w:val="Tekstopmerking"/>
      </w:pPr>
      <w:r>
        <w:rPr>
          <w:rStyle w:val="Verwijzingopmerking"/>
        </w:rPr>
        <w:annotationRef/>
      </w:r>
      <w:r>
        <w:t>Proposal for rephrasing:</w:t>
      </w:r>
    </w:p>
    <w:p w14:paraId="291148D3" w14:textId="77777777" w:rsidR="003E716F" w:rsidRPr="000C25B4" w:rsidRDefault="003E716F" w:rsidP="003E716F">
      <w:pPr>
        <w:pStyle w:val="Tekstopmerking"/>
      </w:pPr>
      <w:r>
        <w:t xml:space="preserve">“In accordance with </w:t>
      </w:r>
      <w:proofErr w:type="spellStart"/>
      <w:r>
        <w:t>terminographic</w:t>
      </w:r>
      <w:proofErr w:type="spellEnd"/>
      <w:r>
        <w:t xml:space="preserve"> principles, </w:t>
      </w:r>
      <w:r w:rsidRPr="00BB179F">
        <w:t xml:space="preserve">fully specified names nor preferred </w:t>
      </w:r>
      <w:r>
        <w:t>terms</w:t>
      </w:r>
      <w:r w:rsidRPr="00BB179F">
        <w:t xml:space="preserve"> should be represented in the </w:t>
      </w:r>
      <w:r>
        <w:t>singular</w:t>
      </w:r>
      <w:r w:rsidRPr="00BB179F">
        <w:t>.</w:t>
      </w:r>
      <w:r>
        <w:t xml:space="preserve"> </w:t>
      </w:r>
      <w:r w:rsidRPr="000C25B4">
        <w:t>unless the concept includes a quanti</w:t>
      </w:r>
      <w:r>
        <w:t>fier</w:t>
      </w:r>
      <w:r w:rsidRPr="000C25B4">
        <w:t xml:space="preserve"> that logically requires the plural, such as </w:t>
      </w:r>
      <w:r w:rsidRPr="00F12594">
        <w:rPr>
          <w:i/>
          <w:u w:val="single"/>
        </w:rPr>
        <w:t>multiple</w:t>
      </w:r>
      <w:r w:rsidRPr="000C25B4">
        <w:rPr>
          <w:i/>
        </w:rPr>
        <w:t xml:space="preserve"> acquired </w:t>
      </w:r>
      <w:r>
        <w:rPr>
          <w:i/>
        </w:rPr>
        <w:t>kidney</w:t>
      </w:r>
      <w:r w:rsidRPr="000C25B4">
        <w:rPr>
          <w:i/>
        </w:rPr>
        <w:t xml:space="preserve"> cysts</w:t>
      </w:r>
      <w:r w:rsidRPr="000C25B4">
        <w:t>.</w:t>
      </w:r>
    </w:p>
  </w:comment>
  <w:comment w:id="128" w:author="Cornelia Wermuth" w:date="2019-02-06T12:30:00Z" w:initials="CW">
    <w:p w14:paraId="17238E23" w14:textId="77777777" w:rsidR="003E716F" w:rsidRDefault="003E716F" w:rsidP="003E716F">
      <w:pPr>
        <w:pStyle w:val="Tekstopmerking"/>
      </w:pPr>
      <w:r>
        <w:rPr>
          <w:rStyle w:val="Verwijzingopmerking"/>
        </w:rPr>
        <w:annotationRef/>
      </w:r>
      <w:r>
        <w:t>Proposal for rephrasing:</w:t>
      </w:r>
    </w:p>
    <w:p w14:paraId="4A109321" w14:textId="77777777" w:rsidR="003E716F" w:rsidRDefault="003E716F" w:rsidP="003E716F">
      <w:pPr>
        <w:pStyle w:val="Tekstopmerking"/>
      </w:pPr>
      <w:r>
        <w:t>“</w:t>
      </w:r>
      <w:r w:rsidRPr="00240A3C">
        <w:t xml:space="preserve">There are still a number of SNOMED CT® fully specified </w:t>
      </w:r>
      <w:r>
        <w:t>names</w:t>
      </w:r>
      <w:r w:rsidRPr="00240A3C">
        <w:t xml:space="preserve"> as well as preferred terms that are still in the plural form - especially terms that represent grouper concepts such as </w:t>
      </w:r>
      <w:r w:rsidRPr="00240A3C">
        <w:rPr>
          <w:i/>
        </w:rPr>
        <w:t xml:space="preserve">procedures </w:t>
      </w:r>
      <w:r>
        <w:rPr>
          <w:i/>
        </w:rPr>
        <w:t>relating to</w:t>
      </w:r>
      <w:r w:rsidRPr="00240A3C">
        <w:rPr>
          <w:i/>
        </w:rPr>
        <w:t xml:space="preserve"> eating and drinking</w:t>
      </w:r>
      <w:r w:rsidRPr="00240A3C">
        <w:t>. However, these are still being adapted.</w:t>
      </w:r>
      <w:r>
        <w:t>”</w:t>
      </w:r>
    </w:p>
  </w:comment>
  <w:comment w:id="130" w:author="Cornelia Wermuth" w:date="2019-02-06T12:34:00Z" w:initials="CW">
    <w:p w14:paraId="78E93E97" w14:textId="77777777" w:rsidR="003E716F" w:rsidRDefault="003E716F" w:rsidP="003E716F">
      <w:pPr>
        <w:pStyle w:val="Tekstopmerking"/>
      </w:pPr>
      <w:r>
        <w:rPr>
          <w:rStyle w:val="Verwijzingopmerking"/>
        </w:rPr>
        <w:annotationRef/>
      </w:r>
      <w:r>
        <w:t>Proposal for rephrasing:</w:t>
      </w:r>
    </w:p>
    <w:p w14:paraId="27130C63" w14:textId="77777777" w:rsidR="003E716F" w:rsidRPr="00EB7655" w:rsidRDefault="003E716F" w:rsidP="003E716F">
      <w:pPr>
        <w:pStyle w:val="Tekstopmerking"/>
      </w:pPr>
      <w:r>
        <w:t>“</w:t>
      </w:r>
      <w:r w:rsidRPr="00EB7655">
        <w:t>In general, all terms should use lower case let</w:t>
      </w:r>
      <w:r>
        <w:t>ters. This is in line with ISO Terminology S</w:t>
      </w:r>
      <w:r w:rsidRPr="00EB7655">
        <w:t>tandard 704, which recommends a lower case letter in the first word of the term, unless it is a eponym, a universal scientific term (see section 4.3.1)</w:t>
      </w:r>
      <w:r>
        <w:t xml:space="preserve">, </w:t>
      </w:r>
      <w:r w:rsidRPr="00EB7655">
        <w:t>a proper name</w:t>
      </w:r>
      <w:r>
        <w:t xml:space="preserve"> or </w:t>
      </w:r>
      <w:r w:rsidRPr="00610D45">
        <w:rPr>
          <w:lang w:val="en-GB"/>
        </w:rPr>
        <w:t>chemical substances</w:t>
      </w:r>
      <w:r>
        <w:rPr>
          <w:lang w:val="en-GB"/>
        </w:rPr>
        <w:t xml:space="preserve"> and</w:t>
      </w:r>
      <w:r w:rsidRPr="00610D45">
        <w:rPr>
          <w:lang w:val="en-GB"/>
        </w:rPr>
        <w:t xml:space="preserve"> abbreviations</w:t>
      </w:r>
      <w:r w:rsidRPr="00EB7655">
        <w:t xml:space="preserve">. </w:t>
      </w:r>
      <w:r w:rsidRPr="00610D45">
        <w:rPr>
          <w:lang w:val="en-GB"/>
        </w:rPr>
        <w:t xml:space="preserve">Examples: </w:t>
      </w:r>
      <w:proofErr w:type="spellStart"/>
      <w:r w:rsidRPr="00610D45">
        <w:rPr>
          <w:i/>
          <w:iCs/>
        </w:rPr>
        <w:t>Behçets</w:t>
      </w:r>
      <w:proofErr w:type="spellEnd"/>
      <w:r w:rsidRPr="00610D45">
        <w:rPr>
          <w:i/>
          <w:iCs/>
        </w:rPr>
        <w:t xml:space="preserve"> syndrome; Candida albicans antigen assay; pH profile measurement; </w:t>
      </w:r>
      <w:r w:rsidRPr="00610D45">
        <w:rPr>
          <w:i/>
          <w:iCs/>
          <w:lang w:val="en-GB"/>
        </w:rPr>
        <w:t>ECG finding; blood group A.</w:t>
      </w:r>
      <w:r>
        <w:rPr>
          <w:rStyle w:val="Verwijzingopmerking"/>
        </w:rPr>
        <w:annotationRef/>
      </w:r>
      <w:r w:rsidRPr="00610D45">
        <w:rPr>
          <w:i/>
          <w:iCs/>
          <w:lang w:val="en-GB"/>
        </w:rPr>
        <w:t xml:space="preserve"> </w:t>
      </w:r>
      <w:r w:rsidRPr="00EB7655">
        <w:t>The general rules of the target language regarding upper and lower case letters must also be observed (e.g. nouns in German).</w:t>
      </w:r>
      <w:r>
        <w:t>”</w:t>
      </w:r>
    </w:p>
  </w:comment>
  <w:comment w:id="131" w:author="Cornelia Wermuth" w:date="2019-02-06T12:40:00Z" w:initials="CW">
    <w:p w14:paraId="20CEEA3D" w14:textId="77777777" w:rsidR="003E716F" w:rsidRDefault="003E716F" w:rsidP="003E716F">
      <w:pPr>
        <w:pStyle w:val="Tekstopmerking"/>
      </w:pPr>
      <w:r>
        <w:rPr>
          <w:rStyle w:val="Verwijzingopmerking"/>
        </w:rPr>
        <w:annotationRef/>
      </w:r>
      <w:r>
        <w:t xml:space="preserve">This has already been mentioned in the previous paragraph: “… </w:t>
      </w:r>
      <w:r w:rsidRPr="00610D45">
        <w:rPr>
          <w:lang w:val="en-GB"/>
        </w:rPr>
        <w:t>unless it is an eponym</w:t>
      </w:r>
      <w:r>
        <w:rPr>
          <w:lang w:val="en-GB"/>
        </w:rPr>
        <w:t xml:space="preserve">, a universal scientific term (see section 4.3.1), </w:t>
      </w:r>
      <w:r w:rsidRPr="00610D45">
        <w:rPr>
          <w:lang w:val="en-GB"/>
        </w:rPr>
        <w:t>or a proper name.</w:t>
      </w:r>
      <w:r>
        <w:rPr>
          <w:lang w:val="en-GB"/>
        </w:rPr>
        <w:t>”!--&gt;provide example in the previous paragraph</w:t>
      </w:r>
    </w:p>
  </w:comment>
  <w:comment w:id="132" w:author="Cornelia Wermuth" w:date="2019-02-06T12:44:00Z" w:initials="CW">
    <w:p w14:paraId="3CFCE972" w14:textId="77777777" w:rsidR="003E716F" w:rsidRDefault="003E716F" w:rsidP="003E716F">
      <w:pPr>
        <w:pStyle w:val="Tekstopmerking"/>
      </w:pPr>
      <w:r>
        <w:rPr>
          <w:rStyle w:val="Verwijzingopmerking"/>
        </w:rPr>
        <w:annotationRef/>
      </w:r>
      <w:r>
        <w:t>Proposal for rephrasing:</w:t>
      </w:r>
    </w:p>
    <w:p w14:paraId="4D949899" w14:textId="77777777" w:rsidR="003E716F" w:rsidRDefault="003E716F" w:rsidP="003E716F">
      <w:pPr>
        <w:pStyle w:val="Tekstopmerking"/>
      </w:pPr>
      <w:r>
        <w:t>“</w:t>
      </w: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tables by </w:t>
      </w:r>
      <w:r>
        <w:t>the</w:t>
      </w:r>
      <w:r w:rsidRPr="000825FE">
        <w:t xml:space="preserve"> "Initial </w:t>
      </w:r>
      <w:r>
        <w:t>capital status</w:t>
      </w:r>
      <w:r w:rsidRPr="000825FE">
        <w:t>"</w:t>
      </w:r>
      <w:r>
        <w:t xml:space="preserve"> flag</w:t>
      </w:r>
      <w:r w:rsidRPr="000825FE">
        <w:t xml:space="preserve">. </w:t>
      </w:r>
      <w:r>
        <w:t>As regards</w:t>
      </w:r>
      <w:r w:rsidRPr="000825FE">
        <w:t xml:space="preserve"> translation, it is important that this </w:t>
      </w:r>
      <w:r>
        <w:t>flag is activated in such cases.”</w:t>
      </w:r>
    </w:p>
  </w:comment>
  <w:comment w:id="134" w:author="Cornelia Wermuth" w:date="2019-02-06T12:48:00Z" w:initials="CW">
    <w:p w14:paraId="58AF0BC8" w14:textId="77777777" w:rsidR="003E716F" w:rsidRDefault="003E716F" w:rsidP="003E716F">
      <w:pPr>
        <w:pStyle w:val="Tekstopmerking"/>
      </w:pPr>
      <w:r>
        <w:rPr>
          <w:rStyle w:val="Verwijzingopmerking"/>
        </w:rPr>
        <w:annotationRef/>
      </w:r>
      <w:r>
        <w:t>Proposal for rephrasing:</w:t>
      </w:r>
    </w:p>
    <w:p w14:paraId="4E63EE91" w14:textId="77777777" w:rsidR="003E716F" w:rsidRDefault="003E716F" w:rsidP="003E716F">
      <w:pPr>
        <w:pStyle w:val="Tekstopmerking"/>
      </w:pPr>
      <w:r>
        <w:t>“</w:t>
      </w:r>
      <w:r w:rsidRPr="00DC331E">
        <w:t>Commas and hyphens are often used in SNOMED CT® when it is considered useful to add additional information to a term, such as</w:t>
      </w:r>
      <w:r>
        <w:t>:”</w:t>
      </w:r>
    </w:p>
  </w:comment>
  <w:comment w:id="135" w:author="Cornelia Wermuth" w:date="2019-02-06T12:50:00Z" w:initials="CW">
    <w:p w14:paraId="6AC414A1" w14:textId="77777777" w:rsidR="003E716F" w:rsidRDefault="003E716F" w:rsidP="003E716F">
      <w:pPr>
        <w:pStyle w:val="Tekstopmerking"/>
      </w:pPr>
      <w:r>
        <w:rPr>
          <w:rStyle w:val="Verwijzingopmerking"/>
        </w:rPr>
        <w:annotationRef/>
      </w:r>
      <w:r>
        <w:t>Proposal for rephrasing:</w:t>
      </w:r>
    </w:p>
    <w:p w14:paraId="7F584A2A" w14:textId="77777777" w:rsidR="003E716F" w:rsidRDefault="003E716F" w:rsidP="003E716F">
      <w:pPr>
        <w:pStyle w:val="Tekstopmerking"/>
      </w:pPr>
      <w:r>
        <w:t>“</w:t>
      </w:r>
      <w:r w:rsidRPr="00DC331E">
        <w:t>Commas are also used in English to shorten SNOMED terms and/or to construct terms where the most important feature is at the beginning of the phrase. So,</w:t>
      </w:r>
    </w:p>
  </w:comment>
  <w:comment w:id="136" w:author="Cornelia Wermuth" w:date="2019-02-06T12:51:00Z" w:initials="CW">
    <w:p w14:paraId="792219C0" w14:textId="77777777" w:rsidR="003E716F" w:rsidRDefault="003E716F" w:rsidP="003E716F">
      <w:pPr>
        <w:pStyle w:val="Tekstopmerking"/>
      </w:pPr>
      <w:r>
        <w:rPr>
          <w:rStyle w:val="Verwijzingopmerking"/>
        </w:rPr>
        <w:annotationRef/>
      </w:r>
      <w:r>
        <w:t>Proposal for rephrasing:</w:t>
      </w:r>
    </w:p>
    <w:p w14:paraId="2C42DB8E" w14:textId="77777777" w:rsidR="003E716F" w:rsidRPr="00DC331E" w:rsidRDefault="003E716F" w:rsidP="003E716F">
      <w:pPr>
        <w:pStyle w:val="Tekstopmerking"/>
        <w:rPr>
          <w:i/>
        </w:rPr>
      </w:pPr>
      <w:r>
        <w:t>“</w:t>
      </w:r>
      <w:r w:rsidRPr="00DC331E">
        <w:t xml:space="preserve">Slashes are used to display "or": </w:t>
      </w:r>
      <w:r w:rsidRPr="00DC331E">
        <w:rPr>
          <w:i/>
        </w:rPr>
        <w:t>T2b (IIB): Fallopian tube/ovarian tumor with extension to other pelvic structures.</w:t>
      </w:r>
    </w:p>
  </w:comment>
  <w:comment w:id="137" w:author="Cornelia Wermuth" w:date="2019-02-06T12:55:00Z" w:initials="CW">
    <w:p w14:paraId="1BED935B" w14:textId="77777777" w:rsidR="003E716F" w:rsidRDefault="003E716F" w:rsidP="003E716F">
      <w:pPr>
        <w:pStyle w:val="Tekstopmerking"/>
      </w:pPr>
      <w:r>
        <w:rPr>
          <w:rStyle w:val="Verwijzingopmerking"/>
        </w:rPr>
        <w:annotationRef/>
      </w:r>
      <w:r w:rsidRPr="00DC331E">
        <w:t xml:space="preserve">here the question arises, what is the difference to </w:t>
      </w:r>
      <w:r>
        <w:t>commas and</w:t>
      </w:r>
      <w:r w:rsidRPr="00DC331E">
        <w:t xml:space="preserve"> dashes?</w:t>
      </w:r>
      <w:r>
        <w:t>--&gt;”</w:t>
      </w:r>
      <w:r w:rsidRPr="00DC331E">
        <w:rPr>
          <w:lang w:val="en-GB"/>
        </w:rPr>
        <w:t xml:space="preserve"> </w:t>
      </w:r>
      <w:r w:rsidRPr="00610D45">
        <w:rPr>
          <w:lang w:val="en-GB"/>
        </w:rPr>
        <w:t>useful to add supplementary information to a term</w:t>
      </w:r>
      <w:r>
        <w:rPr>
          <w:lang w:val="en-GB"/>
        </w:rPr>
        <w:t>” (see above)</w:t>
      </w:r>
    </w:p>
  </w:comment>
  <w:comment w:id="138" w:author="Cornelia Wermuth" w:date="2019-02-06T12:52:00Z" w:initials="CW">
    <w:p w14:paraId="043AC974" w14:textId="77777777" w:rsidR="003E716F" w:rsidRDefault="003E716F" w:rsidP="003E716F">
      <w:pPr>
        <w:pStyle w:val="Tekstopmerking"/>
      </w:pPr>
      <w:r>
        <w:rPr>
          <w:rStyle w:val="Verwijzingopmerking"/>
        </w:rPr>
        <w:annotationRef/>
      </w:r>
      <w:r>
        <w:t>Proposal for rephrasing:</w:t>
      </w:r>
    </w:p>
    <w:p w14:paraId="5E4F0DE1" w14:textId="77777777" w:rsidR="003E716F" w:rsidRDefault="003E716F" w:rsidP="003E716F">
      <w:pPr>
        <w:pStyle w:val="Tekstopmerking"/>
      </w:pPr>
      <w:r>
        <w:t>“</w:t>
      </w:r>
      <w:r w:rsidRPr="00DC331E">
        <w:t>Brackets and colons are also widely used in SNOMED CT®. They are often used to add semantic information about the concept, as in:</w:t>
      </w:r>
    </w:p>
  </w:comment>
  <w:comment w:id="139" w:author="Cornelia Wermuth" w:date="2019-02-06T12:54:00Z" w:initials="CW">
    <w:p w14:paraId="19D4470F" w14:textId="77777777" w:rsidR="003E716F" w:rsidRDefault="003E716F" w:rsidP="003E716F">
      <w:pPr>
        <w:pStyle w:val="Tekstopmerking"/>
      </w:pPr>
      <w:r>
        <w:rPr>
          <w:rStyle w:val="Verwijzingopmerking"/>
        </w:rPr>
        <w:annotationRef/>
      </w:r>
      <w:r>
        <w:t>Proposal for rephrasing:</w:t>
      </w:r>
    </w:p>
    <w:p w14:paraId="7FB6C783" w14:textId="77777777" w:rsidR="003E716F" w:rsidRPr="00DC331E" w:rsidRDefault="003E716F" w:rsidP="003E716F">
      <w:pPr>
        <w:pStyle w:val="Tekstopmerking"/>
      </w:pPr>
      <w:r>
        <w:t>“</w:t>
      </w:r>
      <w:r w:rsidRPr="00DC331E">
        <w:t xml:space="preserve">to shorten terms like in </w:t>
      </w:r>
      <w:r w:rsidRPr="00DC331E">
        <w:rPr>
          <w:i/>
        </w:rPr>
        <w:t>FH: heart di</w:t>
      </w:r>
      <w:r>
        <w:rPr>
          <w:i/>
        </w:rPr>
        <w:t>sorder</w:t>
      </w:r>
      <w:r w:rsidRPr="00DC331E">
        <w:t xml:space="preserve">, which actually means </w:t>
      </w:r>
      <w:r w:rsidRPr="00DC331E">
        <w:rPr>
          <w:i/>
        </w:rPr>
        <w:t>family history of heart disease.</w:t>
      </w:r>
      <w:r>
        <w:t>”</w:t>
      </w:r>
    </w:p>
  </w:comment>
  <w:comment w:id="140" w:author="Cornelia Wermuth" w:date="2019-02-06T12:57:00Z" w:initials="CW">
    <w:p w14:paraId="2210EE38" w14:textId="77777777" w:rsidR="003E716F" w:rsidRDefault="003E716F" w:rsidP="003E716F">
      <w:pPr>
        <w:pStyle w:val="Tekstopmerking"/>
      </w:pPr>
      <w:r>
        <w:rPr>
          <w:rStyle w:val="Verwijzingopmerking"/>
        </w:rPr>
        <w:annotationRef/>
      </w:r>
      <w:r>
        <w:t>Proposal for rephrasing:</w:t>
      </w:r>
    </w:p>
    <w:p w14:paraId="7E8F971B" w14:textId="77777777" w:rsidR="003E716F" w:rsidRPr="00A828A9" w:rsidRDefault="003E716F" w:rsidP="003E716F">
      <w:pPr>
        <w:pStyle w:val="Tekstopmerking"/>
        <w:rPr>
          <w:i/>
        </w:rPr>
      </w:pPr>
      <w:r>
        <w:t>“</w:t>
      </w:r>
      <w:r w:rsidRPr="00DC331E">
        <w:t xml:space="preserve">Depending on the tools used to support translation, tags can also pose a problem, as they can be used for example to specify superscript or subscript: </w:t>
      </w:r>
      <w:r w:rsidRPr="00DC331E">
        <w:rPr>
          <w:i/>
        </w:rPr>
        <w:t xml:space="preserve">alpha^+^ </w:t>
      </w:r>
      <w:r>
        <w:rPr>
          <w:i/>
        </w:rPr>
        <w:t>t</w:t>
      </w:r>
      <w:r w:rsidRPr="00DC331E">
        <w:rPr>
          <w:i/>
        </w:rPr>
        <w:t xml:space="preserve">halassemia </w:t>
      </w:r>
      <w:r w:rsidRPr="00DC331E">
        <w:t xml:space="preserve">or </w:t>
      </w:r>
      <w:r w:rsidRPr="00A828A9">
        <w:rPr>
          <w:i/>
        </w:rPr>
        <w:t>beta^+^ thalassemia, normal Hb A&gt;2&lt;, type 2.</w:t>
      </w:r>
      <w:r>
        <w:rPr>
          <w:i/>
        </w:rPr>
        <w:t>”</w:t>
      </w:r>
    </w:p>
  </w:comment>
  <w:comment w:id="141" w:author="Cornelia Wermuth" w:date="2019-02-06T13:00:00Z" w:initials="CW">
    <w:p w14:paraId="65A4F2EC" w14:textId="77777777" w:rsidR="003E716F" w:rsidRDefault="003E716F" w:rsidP="003E716F">
      <w:pPr>
        <w:pStyle w:val="Tekstopmerking"/>
      </w:pPr>
      <w:r>
        <w:rPr>
          <w:rStyle w:val="Verwijzingopmerking"/>
        </w:rPr>
        <w:annotationRef/>
      </w:r>
      <w:r>
        <w:t>Proposal for rephrasing:</w:t>
      </w:r>
    </w:p>
    <w:p w14:paraId="04083B5A" w14:textId="77777777" w:rsidR="003E716F" w:rsidRPr="007B14C0" w:rsidRDefault="003E716F" w:rsidP="003E716F">
      <w:pPr>
        <w:pStyle w:val="Tekstopmerking"/>
      </w:pPr>
      <w:r>
        <w:t>“</w:t>
      </w:r>
      <w:r w:rsidRPr="007B14C0">
        <w:t xml:space="preserve">In these two examples, it is recommended that instead of the Greek letters α (alpha) and β (beta), the characters be written in full. This is comparable to the use </w:t>
      </w:r>
      <w:r w:rsidRPr="007B14C0">
        <w:rPr>
          <w:b/>
        </w:rPr>
        <w:t>of numbers with digits or letters</w:t>
      </w:r>
      <w:r w:rsidRPr="007B14C0">
        <w:t xml:space="preserve"> and </w:t>
      </w:r>
      <w:r w:rsidRPr="007B14C0">
        <w:rPr>
          <w:b/>
        </w:rPr>
        <w:t xml:space="preserve">Arabic </w:t>
      </w:r>
      <w:r>
        <w:rPr>
          <w:b/>
        </w:rPr>
        <w:t>digit</w:t>
      </w:r>
      <w:r w:rsidRPr="007B14C0">
        <w:rPr>
          <w:b/>
        </w:rPr>
        <w:t>s</w:t>
      </w:r>
      <w:r w:rsidRPr="007B14C0">
        <w:t xml:space="preserve"> </w:t>
      </w:r>
      <w:r w:rsidRPr="007B14C0">
        <w:rPr>
          <w:i/>
        </w:rPr>
        <w:t>versus</w:t>
      </w:r>
      <w:r w:rsidRPr="007B14C0">
        <w:t xml:space="preserve"> </w:t>
      </w:r>
      <w:r w:rsidRPr="007B14C0">
        <w:rPr>
          <w:b/>
        </w:rPr>
        <w:t xml:space="preserve">Roman </w:t>
      </w:r>
      <w:r>
        <w:rPr>
          <w:b/>
        </w:rPr>
        <w:t>digit</w:t>
      </w:r>
      <w:r w:rsidRPr="007B14C0">
        <w:rPr>
          <w:b/>
        </w:rPr>
        <w:t>s</w:t>
      </w:r>
      <w:r w:rsidRPr="007B14C0">
        <w:t>, so a decision should also be made for these.</w:t>
      </w:r>
      <w:r>
        <w:t>”</w:t>
      </w:r>
    </w:p>
  </w:comment>
  <w:comment w:id="142" w:author="Cornelia Wermuth" w:date="2019-02-06T13:02:00Z" w:initials="CW">
    <w:p w14:paraId="4AD9A996" w14:textId="77777777" w:rsidR="003E716F" w:rsidRDefault="003E716F" w:rsidP="003E716F">
      <w:pPr>
        <w:pStyle w:val="Tekstopmerking"/>
      </w:pPr>
      <w:r>
        <w:rPr>
          <w:rStyle w:val="Verwijzingopmerking"/>
        </w:rPr>
        <w:annotationRef/>
      </w:r>
      <w:r>
        <w:t>Proposal for rephrasing:</w:t>
      </w:r>
    </w:p>
    <w:p w14:paraId="1B4BBAAF" w14:textId="77777777" w:rsidR="003E716F" w:rsidRDefault="003E716F" w:rsidP="003E716F">
      <w:pPr>
        <w:pStyle w:val="Tekstopmerking"/>
      </w:pPr>
      <w:r>
        <w:t>“</w:t>
      </w:r>
      <w:r w:rsidRPr="00E04017">
        <w:t>Other signs and symbols such as &gt; and &lt;, % or = may also be subject to fundamental decisions.</w:t>
      </w:r>
      <w:r>
        <w:t>”</w:t>
      </w:r>
    </w:p>
  </w:comment>
  <w:comment w:id="144" w:author="Cornelia Wermuth" w:date="2019-02-06T13:10:00Z" w:initials="CW">
    <w:p w14:paraId="43458139" w14:textId="77777777" w:rsidR="003E716F" w:rsidRDefault="003E716F" w:rsidP="003E716F">
      <w:pPr>
        <w:pStyle w:val="Tekstopmerking"/>
      </w:pPr>
      <w:r>
        <w:rPr>
          <w:rStyle w:val="Verwijzingopmerking"/>
        </w:rPr>
        <w:annotationRef/>
      </w:r>
      <w:r>
        <w:t>Proposal for rephrasing:</w:t>
      </w:r>
    </w:p>
    <w:p w14:paraId="5C7B43A5" w14:textId="77777777" w:rsidR="003E716F" w:rsidRDefault="003E716F" w:rsidP="003E716F">
      <w:pPr>
        <w:pStyle w:val="Tekstopmerking"/>
      </w:pPr>
      <w:r>
        <w:t xml:space="preserve">The problem of foreign abbreviations and acronyms has already been described (see section "Foreign words and abbreviations"). </w:t>
      </w:r>
    </w:p>
    <w:p w14:paraId="7FDEE5E8" w14:textId="77777777" w:rsidR="003E716F" w:rsidRDefault="003E716F" w:rsidP="003E716F">
      <w:pPr>
        <w:pStyle w:val="Tekstopmerking"/>
      </w:pPr>
      <w:r>
        <w:t xml:space="preserve">The problem of foreign abbreviations and acronyms has already been described (see section "Foreign words and abbreviations"). </w:t>
      </w:r>
    </w:p>
    <w:p w14:paraId="2526F4BC" w14:textId="77777777" w:rsidR="003E716F" w:rsidRDefault="003E716F" w:rsidP="003E716F">
      <w:pPr>
        <w:pStyle w:val="Tekstopmerking"/>
      </w:pPr>
      <w:r>
        <w:t>It can be assumed that there are a number of common local acronyms that may be acceptable in both the general and domain-specific usage of the target language, but in general one should be very cautious and use only widely-used and well-established abbreviations.”</w:t>
      </w:r>
    </w:p>
  </w:comment>
  <w:comment w:id="145" w:author="Cornelia Wermuth" w:date="2019-02-06T13:16:00Z" w:initials="CW">
    <w:p w14:paraId="6287A916" w14:textId="77777777" w:rsidR="003E716F" w:rsidRDefault="003E716F" w:rsidP="003E716F">
      <w:pPr>
        <w:spacing w:line="240" w:lineRule="auto"/>
      </w:pPr>
      <w:r>
        <w:rPr>
          <w:rStyle w:val="Verwijzingopmerking"/>
        </w:rPr>
        <w:annotationRef/>
      </w:r>
      <w:r>
        <w:t>Proposal for rephrasing:</w:t>
      </w:r>
    </w:p>
    <w:p w14:paraId="096E9433" w14:textId="77777777" w:rsidR="003E716F" w:rsidRDefault="003E716F" w:rsidP="003E716F">
      <w:pPr>
        <w:spacing w:line="240" w:lineRule="auto"/>
      </w:pPr>
      <w:r>
        <w:t>“</w:t>
      </w:r>
      <w:r w:rsidRPr="00F2561E">
        <w:t xml:space="preserve">For units of measurement it is recommended to follow the guidelines of the International System of Units (SI = </w:t>
      </w:r>
      <w:proofErr w:type="spellStart"/>
      <w:r w:rsidRPr="00F2561E">
        <w:t>Système</w:t>
      </w:r>
      <w:proofErr w:type="spellEnd"/>
      <w:r w:rsidRPr="00F2561E">
        <w:t xml:space="preserve"> international </w:t>
      </w:r>
      <w:proofErr w:type="spellStart"/>
      <w:r w:rsidRPr="00F2561E">
        <w:t>d'unités</w:t>
      </w:r>
      <w:proofErr w:type="spellEnd"/>
      <w:r w:rsidRPr="00F2561E">
        <w:t>), e.g.: m for meter, s for second and Pa for Pascal.</w:t>
      </w:r>
      <w:r>
        <w:t>”</w:t>
      </w:r>
    </w:p>
  </w:comment>
  <w:comment w:id="147" w:author="Cornelia Wermuth" w:date="2019-02-06T13:19:00Z" w:initials="CW">
    <w:p w14:paraId="72382EE2" w14:textId="77777777" w:rsidR="003E716F" w:rsidRDefault="003E716F" w:rsidP="003E716F">
      <w:pPr>
        <w:pStyle w:val="Tekstopmerking"/>
      </w:pPr>
      <w:r>
        <w:rPr>
          <w:rStyle w:val="Verwijzingopmerking"/>
        </w:rPr>
        <w:annotationRef/>
      </w:r>
      <w:r>
        <w:t>Proposal for rephrasing:</w:t>
      </w:r>
    </w:p>
    <w:p w14:paraId="706B8371" w14:textId="77777777" w:rsidR="003E716F" w:rsidRDefault="003E716F" w:rsidP="003E716F">
      <w:pPr>
        <w:pStyle w:val="Tekstopmerking"/>
      </w:pPr>
      <w:r>
        <w:t>“</w:t>
      </w:r>
      <w:r w:rsidRPr="00F2561E">
        <w:t>Depending on the target language, hyphens may require additional attention. It may be common or useful in the target language to insert a hyphen into hybrids and combin</w:t>
      </w:r>
      <w:r>
        <w:t>ing</w:t>
      </w:r>
      <w:r w:rsidRPr="00F2561E">
        <w:t xml:space="preserve"> forms, compounds containing a eponym or a foreign word, and particularly long compounds, such as </w:t>
      </w:r>
      <w:r w:rsidRPr="00F2561E">
        <w:rPr>
          <w:i/>
        </w:rPr>
        <w:t>cardio-fascial cutaneous syndrome, Legionella (-) infection</w:t>
      </w:r>
      <w:r w:rsidRPr="00F2561E">
        <w:t>, or</w:t>
      </w:r>
      <w:r>
        <w:rPr>
          <w:i/>
        </w:rPr>
        <w:t xml:space="preserve"> pathological-</w:t>
      </w:r>
      <w:r w:rsidRPr="00F2561E">
        <w:rPr>
          <w:i/>
        </w:rPr>
        <w:t>anatomical analysis</w:t>
      </w:r>
      <w:r w:rsidRPr="00F2561E">
        <w:t xml:space="preserve">. Hyphens may also be used in conjunction with words containing abbreviations or characters or letters such as </w:t>
      </w:r>
      <w:r w:rsidRPr="001E5372">
        <w:rPr>
          <w:i/>
        </w:rPr>
        <w:t>DNA(-)molecule, C(-)vitamin, T2(-)fracture</w:t>
      </w:r>
      <w:r w:rsidRPr="00F2561E">
        <w:t xml:space="preserve"> or in conjunction with certain prefixes such as </w:t>
      </w:r>
      <w:r w:rsidRPr="001E5372">
        <w:rPr>
          <w:i/>
        </w:rPr>
        <w:t>non-(-)infectious</w:t>
      </w:r>
      <w:r w:rsidRPr="00F2561E">
        <w:t>.</w:t>
      </w:r>
      <w:r>
        <w:t>”</w:t>
      </w:r>
    </w:p>
  </w:comment>
  <w:comment w:id="149" w:author="Cornelia Wermuth" w:date="2019-02-06T13:26:00Z" w:initials="CW">
    <w:p w14:paraId="679E8341" w14:textId="77777777" w:rsidR="003E716F" w:rsidRDefault="003E716F" w:rsidP="003E716F">
      <w:pPr>
        <w:pStyle w:val="Tekstopmerking"/>
      </w:pPr>
      <w:r>
        <w:rPr>
          <w:rStyle w:val="Verwijzingopmerking"/>
        </w:rPr>
        <w:annotationRef/>
      </w:r>
      <w:r>
        <w:t>Proposal for rephrasing:</w:t>
      </w:r>
    </w:p>
    <w:p w14:paraId="471E4288" w14:textId="77777777" w:rsidR="003E716F" w:rsidRPr="000D24C5" w:rsidRDefault="003E716F" w:rsidP="003E716F">
      <w:pPr>
        <w:pStyle w:val="Tekstopmerking"/>
      </w:pPr>
      <w:r>
        <w:t>“</w:t>
      </w:r>
      <w:r w:rsidRPr="000D24C5">
        <w:t xml:space="preserve">Depending on the target language, other issues can also be the subject of </w:t>
      </w:r>
      <w:r>
        <w:t>principal</w:t>
      </w:r>
      <w:r w:rsidRPr="000D24C5">
        <w:t xml:space="preserve"> decisions. Examples include gender and articles, conjunctions, prepositions, ligated letters (also called diphthongs), the way numbers, fractions and digits (Arabic or Roman, or number adjectives) are represented.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56BE0F" w15:done="0"/>
  <w15:commentEx w15:paraId="3CC60045" w15:done="0"/>
  <w15:commentEx w15:paraId="13052119" w15:done="0"/>
  <w15:commentEx w15:paraId="46D3813E" w15:paraIdParent="13052119" w15:done="0"/>
  <w15:commentEx w15:paraId="3B11F41A" w15:done="0"/>
  <w15:commentEx w15:paraId="18AD1140" w15:done="0"/>
  <w15:commentEx w15:paraId="427B7687" w15:done="0"/>
  <w15:commentEx w15:paraId="418941AA" w15:done="0"/>
  <w15:commentEx w15:paraId="49A8DEFD" w15:done="0"/>
  <w15:commentEx w15:paraId="6E7F6DA5" w15:done="0"/>
  <w15:commentEx w15:paraId="299E35B3" w15:done="0"/>
  <w15:commentEx w15:paraId="5E0E56A2" w15:done="0"/>
  <w15:commentEx w15:paraId="671E776A" w15:done="0"/>
  <w15:commentEx w15:paraId="16D8134C" w15:done="0"/>
  <w15:commentEx w15:paraId="7A6912C3" w15:done="0"/>
  <w15:commentEx w15:paraId="2C01BFF9" w15:done="0"/>
  <w15:commentEx w15:paraId="432999BC" w15:done="0"/>
  <w15:commentEx w15:paraId="2DFB9E49" w15:done="0"/>
  <w15:commentEx w15:paraId="28F419F5" w15:done="0"/>
  <w15:commentEx w15:paraId="59A8C3CC" w15:done="0"/>
  <w15:commentEx w15:paraId="6AC9427A" w15:done="0"/>
  <w15:commentEx w15:paraId="4186131F" w15:done="0"/>
  <w15:commentEx w15:paraId="262CD2A0" w15:done="0"/>
  <w15:commentEx w15:paraId="60EC6DB0" w15:done="0"/>
  <w15:commentEx w15:paraId="6938F2B2" w15:done="0"/>
  <w15:commentEx w15:paraId="0DB42B8C" w15:done="0"/>
  <w15:commentEx w15:paraId="53F747DD" w15:done="0"/>
  <w15:commentEx w15:paraId="508CD75B" w15:done="0"/>
  <w15:commentEx w15:paraId="7764A173" w15:done="0"/>
  <w15:commentEx w15:paraId="6A92AA5E" w15:done="0"/>
  <w15:commentEx w15:paraId="179EC014" w15:done="0"/>
  <w15:commentEx w15:paraId="434ED8F7" w15:done="0"/>
  <w15:commentEx w15:paraId="16BE929F" w15:done="0"/>
  <w15:commentEx w15:paraId="629E16FD" w15:done="0"/>
  <w15:commentEx w15:paraId="3E529E97" w15:done="0"/>
  <w15:commentEx w15:paraId="08213B91" w15:done="0"/>
  <w15:commentEx w15:paraId="59E158FC" w15:done="0"/>
  <w15:commentEx w15:paraId="351F9C0E" w15:done="0"/>
  <w15:commentEx w15:paraId="18B29D21" w15:done="0"/>
  <w15:commentEx w15:paraId="1742BEE0" w15:done="0"/>
  <w15:commentEx w15:paraId="2802F95D" w15:done="0"/>
  <w15:commentEx w15:paraId="61AA23B1" w15:done="0"/>
  <w15:commentEx w15:paraId="3A067AFD" w15:done="0"/>
  <w15:commentEx w15:paraId="25A918E6" w15:done="0"/>
  <w15:commentEx w15:paraId="4E72C008" w15:done="0"/>
  <w15:commentEx w15:paraId="233DD0DE" w15:done="0"/>
  <w15:commentEx w15:paraId="0F1794EE" w15:done="0"/>
  <w15:commentEx w15:paraId="57E77F64" w15:done="0"/>
  <w15:commentEx w15:paraId="670F10D8" w15:done="0"/>
  <w15:commentEx w15:paraId="48060F6D" w15:paraIdParent="670F10D8" w15:done="0"/>
  <w15:commentEx w15:paraId="2B8AA416" w15:done="0"/>
  <w15:commentEx w15:paraId="3B37E068" w15:done="0"/>
  <w15:commentEx w15:paraId="69A8CC3F" w15:done="0"/>
  <w15:commentEx w15:paraId="0BB089B9" w15:done="0"/>
  <w15:commentEx w15:paraId="0EA022DA" w15:done="0"/>
  <w15:commentEx w15:paraId="3065B1DB" w15:done="0"/>
  <w15:commentEx w15:paraId="4864DBED" w15:done="0"/>
  <w15:commentEx w15:paraId="6055E3DE" w15:done="0"/>
  <w15:commentEx w15:paraId="71ED5077" w15:done="0"/>
  <w15:commentEx w15:paraId="056D29E9" w15:done="0"/>
  <w15:commentEx w15:paraId="47ED8B10" w15:done="0"/>
  <w15:commentEx w15:paraId="41673BA0" w15:done="0"/>
  <w15:commentEx w15:paraId="306738C6" w15:done="0"/>
  <w15:commentEx w15:paraId="02F9E0FF" w15:done="0"/>
  <w15:commentEx w15:paraId="798CE6D9" w15:done="0"/>
  <w15:commentEx w15:paraId="2D81082C" w15:done="0"/>
  <w15:commentEx w15:paraId="4A2344D8" w15:done="0"/>
  <w15:commentEx w15:paraId="2B500928" w15:done="0"/>
  <w15:commentEx w15:paraId="0C48F9A5" w15:done="0"/>
  <w15:commentEx w15:paraId="522F129A" w15:done="0"/>
  <w15:commentEx w15:paraId="4EA5C00E" w15:done="0"/>
  <w15:commentEx w15:paraId="47C5BFF6" w15:done="0"/>
  <w15:commentEx w15:paraId="38D5FAEF" w15:done="0"/>
  <w15:commentEx w15:paraId="04086584" w15:done="0"/>
  <w15:commentEx w15:paraId="7E602022" w15:done="0"/>
  <w15:commentEx w15:paraId="48BDAC44" w15:done="0"/>
  <w15:commentEx w15:paraId="56E4542B" w15:done="0"/>
  <w15:commentEx w15:paraId="457B7451" w15:done="0"/>
  <w15:commentEx w15:paraId="2C2A132E" w15:done="0"/>
  <w15:commentEx w15:paraId="477E1BD2" w15:done="0"/>
  <w15:commentEx w15:paraId="4BFE1BCF" w15:done="0"/>
  <w15:commentEx w15:paraId="4C0E6AFF" w15:done="0"/>
  <w15:commentEx w15:paraId="602BA62E" w15:done="0"/>
  <w15:commentEx w15:paraId="788B69E7" w15:done="0"/>
  <w15:commentEx w15:paraId="77533C6B" w15:done="0"/>
  <w15:commentEx w15:paraId="291148D3" w15:done="0"/>
  <w15:commentEx w15:paraId="4A109321" w15:done="0"/>
  <w15:commentEx w15:paraId="27130C63" w15:done="0"/>
  <w15:commentEx w15:paraId="20CEEA3D" w15:done="0"/>
  <w15:commentEx w15:paraId="4D949899" w15:done="0"/>
  <w15:commentEx w15:paraId="4E63EE91" w15:done="0"/>
  <w15:commentEx w15:paraId="7F584A2A" w15:done="0"/>
  <w15:commentEx w15:paraId="2C42DB8E" w15:done="0"/>
  <w15:commentEx w15:paraId="1BED935B" w15:done="0"/>
  <w15:commentEx w15:paraId="5E4F0DE1" w15:done="0"/>
  <w15:commentEx w15:paraId="7FB6C783" w15:done="0"/>
  <w15:commentEx w15:paraId="7E8F971B" w15:done="0"/>
  <w15:commentEx w15:paraId="04083B5A" w15:done="0"/>
  <w15:commentEx w15:paraId="1B4BBAAF" w15:done="0"/>
  <w15:commentEx w15:paraId="2526F4BC" w15:done="0"/>
  <w15:commentEx w15:paraId="096E9433" w15:done="0"/>
  <w15:commentEx w15:paraId="706B8371" w15:done="0"/>
  <w15:commentEx w15:paraId="471E42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56BE0F" w16cid:durableId="226004D3"/>
  <w16cid:commentId w16cid:paraId="3CC60045" w16cid:durableId="226004D4"/>
  <w16cid:commentId w16cid:paraId="13052119" w16cid:durableId="226004D5"/>
  <w16cid:commentId w16cid:paraId="46D3813E" w16cid:durableId="226004D6"/>
  <w16cid:commentId w16cid:paraId="3B11F41A" w16cid:durableId="226004D7"/>
  <w16cid:commentId w16cid:paraId="18AD1140" w16cid:durableId="226004D8"/>
  <w16cid:commentId w16cid:paraId="427B7687" w16cid:durableId="226004D9"/>
  <w16cid:commentId w16cid:paraId="418941AA" w16cid:durableId="226004DA"/>
  <w16cid:commentId w16cid:paraId="49A8DEFD" w16cid:durableId="226004DB"/>
  <w16cid:commentId w16cid:paraId="6E7F6DA5" w16cid:durableId="226004DC"/>
  <w16cid:commentId w16cid:paraId="299E35B3" w16cid:durableId="226004DD"/>
  <w16cid:commentId w16cid:paraId="5E0E56A2" w16cid:durableId="226004DE"/>
  <w16cid:commentId w16cid:paraId="671E776A" w16cid:durableId="226004DF"/>
  <w16cid:commentId w16cid:paraId="16D8134C" w16cid:durableId="226004E0"/>
  <w16cid:commentId w16cid:paraId="7A6912C3" w16cid:durableId="226004E1"/>
  <w16cid:commentId w16cid:paraId="2C01BFF9" w16cid:durableId="226004E2"/>
  <w16cid:commentId w16cid:paraId="432999BC" w16cid:durableId="226004E3"/>
  <w16cid:commentId w16cid:paraId="2DFB9E49" w16cid:durableId="226004E4"/>
  <w16cid:commentId w16cid:paraId="28F419F5" w16cid:durableId="226004E5"/>
  <w16cid:commentId w16cid:paraId="59A8C3CC" w16cid:durableId="226004E6"/>
  <w16cid:commentId w16cid:paraId="6AC9427A" w16cid:durableId="226004E7"/>
  <w16cid:commentId w16cid:paraId="4186131F" w16cid:durableId="226004E8"/>
  <w16cid:commentId w16cid:paraId="262CD2A0" w16cid:durableId="226004E9"/>
  <w16cid:commentId w16cid:paraId="60EC6DB0" w16cid:durableId="226004EA"/>
  <w16cid:commentId w16cid:paraId="6938F2B2" w16cid:durableId="226004EB"/>
  <w16cid:commentId w16cid:paraId="0DB42B8C" w16cid:durableId="226004EC"/>
  <w16cid:commentId w16cid:paraId="53F747DD" w16cid:durableId="226004ED"/>
  <w16cid:commentId w16cid:paraId="508CD75B" w16cid:durableId="226004EE"/>
  <w16cid:commentId w16cid:paraId="7764A173" w16cid:durableId="226004EF"/>
  <w16cid:commentId w16cid:paraId="6A92AA5E" w16cid:durableId="226004F0"/>
  <w16cid:commentId w16cid:paraId="179EC014" w16cid:durableId="226004F1"/>
  <w16cid:commentId w16cid:paraId="434ED8F7" w16cid:durableId="226004F2"/>
  <w16cid:commentId w16cid:paraId="16BE929F" w16cid:durableId="226004F3"/>
  <w16cid:commentId w16cid:paraId="629E16FD" w16cid:durableId="226004F4"/>
  <w16cid:commentId w16cid:paraId="3E529E97" w16cid:durableId="226004F5"/>
  <w16cid:commentId w16cid:paraId="08213B91" w16cid:durableId="226004F6"/>
  <w16cid:commentId w16cid:paraId="59E158FC" w16cid:durableId="226004F7"/>
  <w16cid:commentId w16cid:paraId="351F9C0E" w16cid:durableId="226004F8"/>
  <w16cid:commentId w16cid:paraId="18B29D21" w16cid:durableId="226004F9"/>
  <w16cid:commentId w16cid:paraId="1742BEE0" w16cid:durableId="226004FA"/>
  <w16cid:commentId w16cid:paraId="2802F95D" w16cid:durableId="226004FB"/>
  <w16cid:commentId w16cid:paraId="61AA23B1" w16cid:durableId="226004FC"/>
  <w16cid:commentId w16cid:paraId="3A067AFD" w16cid:durableId="226004FD"/>
  <w16cid:commentId w16cid:paraId="25A918E6" w16cid:durableId="226004FE"/>
  <w16cid:commentId w16cid:paraId="4E72C008" w16cid:durableId="226004FF"/>
  <w16cid:commentId w16cid:paraId="233DD0DE" w16cid:durableId="22600500"/>
  <w16cid:commentId w16cid:paraId="0F1794EE" w16cid:durableId="22600501"/>
  <w16cid:commentId w16cid:paraId="57E77F64" w16cid:durableId="22600502"/>
  <w16cid:commentId w16cid:paraId="670F10D8" w16cid:durableId="22600503"/>
  <w16cid:commentId w16cid:paraId="48060F6D" w16cid:durableId="22600504"/>
  <w16cid:commentId w16cid:paraId="2B8AA416" w16cid:durableId="22600505"/>
  <w16cid:commentId w16cid:paraId="3B37E068" w16cid:durableId="22600506"/>
  <w16cid:commentId w16cid:paraId="69A8CC3F" w16cid:durableId="22600507"/>
  <w16cid:commentId w16cid:paraId="0BB089B9" w16cid:durableId="22600508"/>
  <w16cid:commentId w16cid:paraId="0EA022DA" w16cid:durableId="22600509"/>
  <w16cid:commentId w16cid:paraId="3065B1DB" w16cid:durableId="2260050A"/>
  <w16cid:commentId w16cid:paraId="4864DBED" w16cid:durableId="2260050B"/>
  <w16cid:commentId w16cid:paraId="6055E3DE" w16cid:durableId="2260050C"/>
  <w16cid:commentId w16cid:paraId="71ED5077" w16cid:durableId="2260050D"/>
  <w16cid:commentId w16cid:paraId="056D29E9" w16cid:durableId="2260050E"/>
  <w16cid:commentId w16cid:paraId="47ED8B10" w16cid:durableId="2260050F"/>
  <w16cid:commentId w16cid:paraId="41673BA0" w16cid:durableId="22600510"/>
  <w16cid:commentId w16cid:paraId="306738C6" w16cid:durableId="22600511"/>
  <w16cid:commentId w16cid:paraId="02F9E0FF" w16cid:durableId="22600512"/>
  <w16cid:commentId w16cid:paraId="798CE6D9" w16cid:durableId="22600513"/>
  <w16cid:commentId w16cid:paraId="2D81082C" w16cid:durableId="22600514"/>
  <w16cid:commentId w16cid:paraId="4A2344D8" w16cid:durableId="22600515"/>
  <w16cid:commentId w16cid:paraId="2B500928" w16cid:durableId="22600516"/>
  <w16cid:commentId w16cid:paraId="0C48F9A5" w16cid:durableId="22600517"/>
  <w16cid:commentId w16cid:paraId="522F129A" w16cid:durableId="22600518"/>
  <w16cid:commentId w16cid:paraId="4EA5C00E" w16cid:durableId="22600519"/>
  <w16cid:commentId w16cid:paraId="47C5BFF6" w16cid:durableId="2260051A"/>
  <w16cid:commentId w16cid:paraId="38D5FAEF" w16cid:durableId="2260051B"/>
  <w16cid:commentId w16cid:paraId="04086584" w16cid:durableId="2260051C"/>
  <w16cid:commentId w16cid:paraId="7E602022" w16cid:durableId="2260051D"/>
  <w16cid:commentId w16cid:paraId="48BDAC44" w16cid:durableId="2260051E"/>
  <w16cid:commentId w16cid:paraId="56E4542B" w16cid:durableId="2260051F"/>
  <w16cid:commentId w16cid:paraId="457B7451" w16cid:durableId="22600520"/>
  <w16cid:commentId w16cid:paraId="2C2A132E" w16cid:durableId="22600521"/>
  <w16cid:commentId w16cid:paraId="477E1BD2" w16cid:durableId="22600522"/>
  <w16cid:commentId w16cid:paraId="4BFE1BCF" w16cid:durableId="22600523"/>
  <w16cid:commentId w16cid:paraId="4C0E6AFF" w16cid:durableId="22600524"/>
  <w16cid:commentId w16cid:paraId="602BA62E" w16cid:durableId="22600525"/>
  <w16cid:commentId w16cid:paraId="788B69E7" w16cid:durableId="22600526"/>
  <w16cid:commentId w16cid:paraId="77533C6B" w16cid:durableId="22600527"/>
  <w16cid:commentId w16cid:paraId="291148D3" w16cid:durableId="22600528"/>
  <w16cid:commentId w16cid:paraId="4A109321" w16cid:durableId="22600529"/>
  <w16cid:commentId w16cid:paraId="27130C63" w16cid:durableId="2260052A"/>
  <w16cid:commentId w16cid:paraId="20CEEA3D" w16cid:durableId="2260052B"/>
  <w16cid:commentId w16cid:paraId="4D949899" w16cid:durableId="2260052C"/>
  <w16cid:commentId w16cid:paraId="4E63EE91" w16cid:durableId="2260052D"/>
  <w16cid:commentId w16cid:paraId="7F584A2A" w16cid:durableId="2260052E"/>
  <w16cid:commentId w16cid:paraId="2C42DB8E" w16cid:durableId="2260052F"/>
  <w16cid:commentId w16cid:paraId="1BED935B" w16cid:durableId="22600530"/>
  <w16cid:commentId w16cid:paraId="5E4F0DE1" w16cid:durableId="22600531"/>
  <w16cid:commentId w16cid:paraId="7FB6C783" w16cid:durableId="22600532"/>
  <w16cid:commentId w16cid:paraId="7E8F971B" w16cid:durableId="22600533"/>
  <w16cid:commentId w16cid:paraId="04083B5A" w16cid:durableId="22600534"/>
  <w16cid:commentId w16cid:paraId="1B4BBAAF" w16cid:durableId="22600535"/>
  <w16cid:commentId w16cid:paraId="2526F4BC" w16cid:durableId="22600536"/>
  <w16cid:commentId w16cid:paraId="096E9433" w16cid:durableId="22600537"/>
  <w16cid:commentId w16cid:paraId="706B8371" w16cid:durableId="22600538"/>
  <w16cid:commentId w16cid:paraId="471E4288" w16cid:durableId="2260053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jstnummering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94D0084"/>
    <w:multiLevelType w:val="hybridMultilevel"/>
    <w:tmpl w:val="E22E83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F7662C"/>
    <w:multiLevelType w:val="multilevel"/>
    <w:tmpl w:val="DF3EDE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1F71CAB"/>
    <w:multiLevelType w:val="hybridMultilevel"/>
    <w:tmpl w:val="16D67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E7424FA"/>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4970"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5"/>
  </w:num>
  <w:num w:numId="4">
    <w:abstractNumId w:val="18"/>
  </w:num>
  <w:num w:numId="5">
    <w:abstractNumId w:val="26"/>
  </w:num>
  <w:num w:numId="6">
    <w:abstractNumId w:val="25"/>
  </w:num>
  <w:num w:numId="7">
    <w:abstractNumId w:val="20"/>
  </w:num>
  <w:num w:numId="8">
    <w:abstractNumId w:val="11"/>
  </w:num>
  <w:num w:numId="9">
    <w:abstractNumId w:val="10"/>
  </w:num>
  <w:num w:numId="10">
    <w:abstractNumId w:val="8"/>
  </w:num>
  <w:num w:numId="11">
    <w:abstractNumId w:val="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21"/>
  </w:num>
  <w:num w:numId="14">
    <w:abstractNumId w:val="14"/>
  </w:num>
  <w:num w:numId="15">
    <w:abstractNumId w:val="13"/>
  </w:num>
  <w:num w:numId="16">
    <w:abstractNumId w:val="2"/>
  </w:num>
  <w:num w:numId="17">
    <w:abstractNumId w:val="24"/>
  </w:num>
  <w:num w:numId="18">
    <w:abstractNumId w:val="23"/>
  </w:num>
  <w:num w:numId="19">
    <w:abstractNumId w:val="9"/>
  </w:num>
  <w:num w:numId="20">
    <w:abstractNumId w:val="19"/>
  </w:num>
  <w:num w:numId="21">
    <w:abstractNumId w:val="3"/>
  </w:num>
  <w:num w:numId="22">
    <w:abstractNumId w:val="15"/>
  </w:num>
  <w:num w:numId="23">
    <w:abstractNumId w:val="1"/>
  </w:num>
  <w:num w:numId="24">
    <w:abstractNumId w:val="7"/>
  </w:num>
  <w:num w:numId="25">
    <w:abstractNumId w:val="22"/>
  </w:num>
  <w:num w:numId="26">
    <w:abstractNumId w:val="4"/>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nelia Wermuth">
    <w15:presenceInfo w15:providerId="AD" w15:userId="S-1-5-21-4060015860-3155939536-3220560164-11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16F"/>
    <w:rsid w:val="003E716F"/>
    <w:rsid w:val="00815CD8"/>
    <w:rsid w:val="00A73288"/>
    <w:rsid w:val="00E86E61"/>
    <w:rsid w:val="00FB3A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D7A3F"/>
  <w15:chartTrackingRefBased/>
  <w15:docId w15:val="{7C42B4B7-5D80-490E-93E0-C86CCC1E1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3E716F"/>
    <w:pPr>
      <w:spacing w:after="0" w:line="300" w:lineRule="atLeast"/>
    </w:pPr>
    <w:rPr>
      <w:rFonts w:ascii="Arial" w:eastAsia="Times New Roman" w:hAnsi="Arial" w:cs="Times New Roman"/>
      <w:szCs w:val="24"/>
      <w:lang w:val="en-US" w:eastAsia="da-DK"/>
    </w:rPr>
  </w:style>
  <w:style w:type="paragraph" w:styleId="Kop1">
    <w:name w:val="heading 1"/>
    <w:basedOn w:val="Standaard"/>
    <w:next w:val="Standaard"/>
    <w:link w:val="Kop1Char"/>
    <w:uiPriority w:val="99"/>
    <w:qFormat/>
    <w:rsid w:val="003E716F"/>
    <w:pPr>
      <w:keepNext/>
      <w:spacing w:before="600" w:after="300" w:line="420" w:lineRule="atLeast"/>
      <w:ind w:left="432" w:hanging="432"/>
      <w:outlineLvl w:val="0"/>
    </w:pPr>
    <w:rPr>
      <w:rFonts w:cs="Arial"/>
      <w:bCs/>
      <w:color w:val="1F2B7C"/>
      <w:kern w:val="32"/>
      <w:sz w:val="36"/>
      <w:szCs w:val="32"/>
    </w:rPr>
  </w:style>
  <w:style w:type="paragraph" w:styleId="Kop2">
    <w:name w:val="heading 2"/>
    <w:basedOn w:val="Standaard"/>
    <w:next w:val="Standaard"/>
    <w:link w:val="Kop2Char"/>
    <w:uiPriority w:val="99"/>
    <w:qFormat/>
    <w:rsid w:val="003E716F"/>
    <w:pPr>
      <w:keepNext/>
      <w:spacing w:before="300" w:after="60"/>
      <w:ind w:left="578" w:hanging="578"/>
      <w:outlineLvl w:val="1"/>
    </w:pPr>
    <w:rPr>
      <w:rFonts w:cs="Arial"/>
      <w:bCs/>
      <w:iCs/>
      <w:color w:val="1F2B7C"/>
      <w:sz w:val="30"/>
      <w:szCs w:val="28"/>
      <w:lang w:val="en-GB"/>
    </w:rPr>
  </w:style>
  <w:style w:type="paragraph" w:styleId="Kop3">
    <w:name w:val="heading 3"/>
    <w:basedOn w:val="Standaard"/>
    <w:next w:val="Standaard"/>
    <w:link w:val="Kop3Char"/>
    <w:uiPriority w:val="99"/>
    <w:qFormat/>
    <w:rsid w:val="003E716F"/>
    <w:pPr>
      <w:keepNext/>
      <w:spacing w:before="220" w:after="20"/>
      <w:ind w:left="1429" w:hanging="720"/>
      <w:outlineLvl w:val="2"/>
    </w:pPr>
    <w:rPr>
      <w:rFonts w:cs="Arial"/>
      <w:b/>
      <w:bCs/>
      <w:sz w:val="25"/>
      <w:szCs w:val="26"/>
    </w:rPr>
  </w:style>
  <w:style w:type="paragraph" w:styleId="Kop4">
    <w:name w:val="heading 4"/>
    <w:basedOn w:val="Standaard"/>
    <w:next w:val="Standaard"/>
    <w:link w:val="Kop4Char"/>
    <w:uiPriority w:val="99"/>
    <w:qFormat/>
    <w:rsid w:val="003E716F"/>
    <w:pPr>
      <w:keepNext/>
      <w:spacing w:before="220" w:after="20"/>
      <w:ind w:left="864" w:hanging="864"/>
      <w:outlineLvl w:val="3"/>
    </w:pPr>
    <w:rPr>
      <w:b/>
      <w:bCs/>
      <w:szCs w:val="28"/>
    </w:rPr>
  </w:style>
  <w:style w:type="paragraph" w:styleId="Kop5">
    <w:name w:val="heading 5"/>
    <w:basedOn w:val="Standaard"/>
    <w:next w:val="Standaard"/>
    <w:link w:val="Kop5Char"/>
    <w:uiPriority w:val="99"/>
    <w:qFormat/>
    <w:rsid w:val="003E716F"/>
    <w:pPr>
      <w:spacing w:after="240"/>
      <w:outlineLvl w:val="4"/>
    </w:pPr>
    <w:rPr>
      <w:b/>
      <w:bCs/>
      <w:iCs/>
      <w:sz w:val="26"/>
      <w:szCs w:val="26"/>
    </w:rPr>
  </w:style>
  <w:style w:type="paragraph" w:styleId="Kop6">
    <w:name w:val="heading 6"/>
    <w:basedOn w:val="Standaard"/>
    <w:next w:val="Standaard"/>
    <w:link w:val="Kop6Char"/>
    <w:uiPriority w:val="99"/>
    <w:qFormat/>
    <w:rsid w:val="003E716F"/>
    <w:pPr>
      <w:tabs>
        <w:tab w:val="num" w:pos="1152"/>
      </w:tabs>
      <w:spacing w:before="240" w:after="60"/>
      <w:ind w:left="1152" w:hanging="1152"/>
      <w:outlineLvl w:val="5"/>
    </w:pPr>
    <w:rPr>
      <w:rFonts w:ascii="Times New Roman" w:hAnsi="Times New Roman"/>
      <w:b/>
      <w:bCs/>
      <w:szCs w:val="22"/>
    </w:rPr>
  </w:style>
  <w:style w:type="paragraph" w:styleId="Kop7">
    <w:name w:val="heading 7"/>
    <w:basedOn w:val="Standaard"/>
    <w:next w:val="Standaard"/>
    <w:link w:val="Kop7Char"/>
    <w:uiPriority w:val="99"/>
    <w:qFormat/>
    <w:rsid w:val="003E716F"/>
    <w:pPr>
      <w:tabs>
        <w:tab w:val="num" w:pos="1296"/>
      </w:tabs>
      <w:spacing w:before="240" w:after="60"/>
      <w:ind w:left="1296" w:hanging="1296"/>
      <w:outlineLvl w:val="6"/>
    </w:pPr>
    <w:rPr>
      <w:rFonts w:ascii="Times New Roman" w:hAnsi="Times New Roman"/>
      <w:sz w:val="24"/>
    </w:rPr>
  </w:style>
  <w:style w:type="paragraph" w:styleId="Kop8">
    <w:name w:val="heading 8"/>
    <w:basedOn w:val="Standaard"/>
    <w:next w:val="Standaard"/>
    <w:link w:val="Kop8Char"/>
    <w:uiPriority w:val="99"/>
    <w:qFormat/>
    <w:rsid w:val="003E716F"/>
    <w:pPr>
      <w:tabs>
        <w:tab w:val="num" w:pos="1440"/>
      </w:tabs>
      <w:spacing w:before="240" w:after="60"/>
      <w:ind w:left="1440" w:hanging="1440"/>
      <w:outlineLvl w:val="7"/>
    </w:pPr>
    <w:rPr>
      <w:rFonts w:ascii="Times New Roman" w:hAnsi="Times New Roman"/>
      <w:i/>
      <w:iCs/>
      <w:sz w:val="24"/>
    </w:rPr>
  </w:style>
  <w:style w:type="paragraph" w:styleId="Kop9">
    <w:name w:val="heading 9"/>
    <w:basedOn w:val="Standaard"/>
    <w:next w:val="Standaard"/>
    <w:link w:val="Kop9Char"/>
    <w:uiPriority w:val="99"/>
    <w:qFormat/>
    <w:rsid w:val="003E716F"/>
    <w:pPr>
      <w:tabs>
        <w:tab w:val="num" w:pos="1584"/>
      </w:tabs>
      <w:spacing w:before="240" w:after="60"/>
      <w:ind w:left="1584" w:hanging="1584"/>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E716F"/>
    <w:rPr>
      <w:rFonts w:ascii="Arial" w:eastAsia="Times New Roman" w:hAnsi="Arial" w:cs="Arial"/>
      <w:bCs/>
      <w:color w:val="1F2B7C"/>
      <w:kern w:val="32"/>
      <w:sz w:val="36"/>
      <w:szCs w:val="32"/>
      <w:lang w:val="en-US" w:eastAsia="da-DK"/>
    </w:rPr>
  </w:style>
  <w:style w:type="character" w:customStyle="1" w:styleId="Kop2Char">
    <w:name w:val="Kop 2 Char"/>
    <w:basedOn w:val="Standaardalinea-lettertype"/>
    <w:link w:val="Kop2"/>
    <w:uiPriority w:val="99"/>
    <w:rsid w:val="003E716F"/>
    <w:rPr>
      <w:rFonts w:ascii="Arial" w:eastAsia="Times New Roman" w:hAnsi="Arial" w:cs="Arial"/>
      <w:bCs/>
      <w:iCs/>
      <w:color w:val="1F2B7C"/>
      <w:sz w:val="30"/>
      <w:szCs w:val="28"/>
      <w:lang w:val="en-GB" w:eastAsia="da-DK"/>
    </w:rPr>
  </w:style>
  <w:style w:type="character" w:customStyle="1" w:styleId="Kop3Char">
    <w:name w:val="Kop 3 Char"/>
    <w:basedOn w:val="Standaardalinea-lettertype"/>
    <w:link w:val="Kop3"/>
    <w:uiPriority w:val="99"/>
    <w:rsid w:val="003E716F"/>
    <w:rPr>
      <w:rFonts w:ascii="Arial" w:eastAsia="Times New Roman" w:hAnsi="Arial" w:cs="Arial"/>
      <w:b/>
      <w:bCs/>
      <w:sz w:val="25"/>
      <w:szCs w:val="26"/>
      <w:lang w:val="en-US" w:eastAsia="da-DK"/>
    </w:rPr>
  </w:style>
  <w:style w:type="character" w:customStyle="1" w:styleId="Kop4Char">
    <w:name w:val="Kop 4 Char"/>
    <w:basedOn w:val="Standaardalinea-lettertype"/>
    <w:link w:val="Kop4"/>
    <w:uiPriority w:val="99"/>
    <w:rsid w:val="003E716F"/>
    <w:rPr>
      <w:rFonts w:ascii="Arial" w:eastAsia="Times New Roman" w:hAnsi="Arial" w:cs="Times New Roman"/>
      <w:b/>
      <w:bCs/>
      <w:szCs w:val="28"/>
      <w:lang w:val="en-US" w:eastAsia="da-DK"/>
    </w:rPr>
  </w:style>
  <w:style w:type="character" w:customStyle="1" w:styleId="Kop5Char">
    <w:name w:val="Kop 5 Char"/>
    <w:basedOn w:val="Standaardalinea-lettertype"/>
    <w:link w:val="Kop5"/>
    <w:uiPriority w:val="99"/>
    <w:rsid w:val="003E716F"/>
    <w:rPr>
      <w:rFonts w:ascii="Arial" w:eastAsia="Times New Roman" w:hAnsi="Arial" w:cs="Times New Roman"/>
      <w:b/>
      <w:bCs/>
      <w:iCs/>
      <w:sz w:val="26"/>
      <w:szCs w:val="26"/>
      <w:lang w:val="en-US" w:eastAsia="da-DK"/>
    </w:rPr>
  </w:style>
  <w:style w:type="character" w:customStyle="1" w:styleId="Kop6Char">
    <w:name w:val="Kop 6 Char"/>
    <w:basedOn w:val="Standaardalinea-lettertype"/>
    <w:link w:val="Kop6"/>
    <w:uiPriority w:val="99"/>
    <w:rsid w:val="003E716F"/>
    <w:rPr>
      <w:rFonts w:ascii="Times New Roman" w:eastAsia="Times New Roman" w:hAnsi="Times New Roman" w:cs="Times New Roman"/>
      <w:b/>
      <w:bCs/>
      <w:lang w:val="en-US" w:eastAsia="da-DK"/>
    </w:rPr>
  </w:style>
  <w:style w:type="character" w:customStyle="1" w:styleId="Kop7Char">
    <w:name w:val="Kop 7 Char"/>
    <w:basedOn w:val="Standaardalinea-lettertype"/>
    <w:link w:val="Kop7"/>
    <w:uiPriority w:val="99"/>
    <w:rsid w:val="003E716F"/>
    <w:rPr>
      <w:rFonts w:ascii="Times New Roman" w:eastAsia="Times New Roman" w:hAnsi="Times New Roman" w:cs="Times New Roman"/>
      <w:sz w:val="24"/>
      <w:szCs w:val="24"/>
      <w:lang w:val="en-US" w:eastAsia="da-DK"/>
    </w:rPr>
  </w:style>
  <w:style w:type="character" w:customStyle="1" w:styleId="Kop8Char">
    <w:name w:val="Kop 8 Char"/>
    <w:basedOn w:val="Standaardalinea-lettertype"/>
    <w:link w:val="Kop8"/>
    <w:uiPriority w:val="99"/>
    <w:rsid w:val="003E716F"/>
    <w:rPr>
      <w:rFonts w:ascii="Times New Roman" w:eastAsia="Times New Roman" w:hAnsi="Times New Roman" w:cs="Times New Roman"/>
      <w:i/>
      <w:iCs/>
      <w:sz w:val="24"/>
      <w:szCs w:val="24"/>
      <w:lang w:val="en-US" w:eastAsia="da-DK"/>
    </w:rPr>
  </w:style>
  <w:style w:type="character" w:customStyle="1" w:styleId="Kop9Char">
    <w:name w:val="Kop 9 Char"/>
    <w:basedOn w:val="Standaardalinea-lettertype"/>
    <w:link w:val="Kop9"/>
    <w:uiPriority w:val="99"/>
    <w:rsid w:val="003E716F"/>
    <w:rPr>
      <w:rFonts w:ascii="Arial" w:eastAsia="Times New Roman" w:hAnsi="Arial" w:cs="Arial"/>
      <w:lang w:val="en-US" w:eastAsia="da-DK"/>
    </w:rPr>
  </w:style>
  <w:style w:type="paragraph" w:styleId="Koptekst">
    <w:name w:val="header"/>
    <w:basedOn w:val="Standaard"/>
    <w:link w:val="KoptekstChar"/>
    <w:uiPriority w:val="99"/>
    <w:rsid w:val="003E716F"/>
    <w:pPr>
      <w:tabs>
        <w:tab w:val="center" w:pos="4819"/>
        <w:tab w:val="right" w:pos="9638"/>
      </w:tabs>
    </w:pPr>
  </w:style>
  <w:style w:type="character" w:customStyle="1" w:styleId="KoptekstChar">
    <w:name w:val="Koptekst Char"/>
    <w:basedOn w:val="Standaardalinea-lettertype"/>
    <w:link w:val="Koptekst"/>
    <w:uiPriority w:val="99"/>
    <w:rsid w:val="003E716F"/>
    <w:rPr>
      <w:rFonts w:ascii="Arial" w:eastAsia="Times New Roman" w:hAnsi="Arial" w:cs="Times New Roman"/>
      <w:szCs w:val="24"/>
      <w:lang w:val="en-US" w:eastAsia="da-DK"/>
    </w:rPr>
  </w:style>
  <w:style w:type="paragraph" w:styleId="Voettekst">
    <w:name w:val="footer"/>
    <w:basedOn w:val="Standaard"/>
    <w:link w:val="VoettekstChar"/>
    <w:uiPriority w:val="99"/>
    <w:rsid w:val="003E716F"/>
    <w:pPr>
      <w:tabs>
        <w:tab w:val="center" w:pos="4819"/>
        <w:tab w:val="right" w:pos="9638"/>
      </w:tabs>
    </w:pPr>
    <w:rPr>
      <w:sz w:val="20"/>
    </w:rPr>
  </w:style>
  <w:style w:type="character" w:customStyle="1" w:styleId="VoettekstChar">
    <w:name w:val="Voettekst Char"/>
    <w:basedOn w:val="Standaardalinea-lettertype"/>
    <w:link w:val="Voettekst"/>
    <w:uiPriority w:val="99"/>
    <w:rsid w:val="003E716F"/>
    <w:rPr>
      <w:rFonts w:ascii="Arial" w:eastAsia="Times New Roman" w:hAnsi="Arial" w:cs="Times New Roman"/>
      <w:sz w:val="20"/>
      <w:szCs w:val="24"/>
      <w:lang w:val="en-US" w:eastAsia="da-DK"/>
    </w:rPr>
  </w:style>
  <w:style w:type="paragraph" w:styleId="Inhopg4">
    <w:name w:val="toc 4"/>
    <w:basedOn w:val="Standaard"/>
    <w:next w:val="Standaard"/>
    <w:autoRedefine/>
    <w:uiPriority w:val="99"/>
    <w:semiHidden/>
    <w:rsid w:val="003E716F"/>
    <w:pPr>
      <w:ind w:left="660"/>
    </w:pPr>
  </w:style>
  <w:style w:type="paragraph" w:styleId="Documentstructuur">
    <w:name w:val="Document Map"/>
    <w:basedOn w:val="Standaard"/>
    <w:link w:val="DocumentstructuurChar"/>
    <w:uiPriority w:val="99"/>
    <w:semiHidden/>
    <w:rsid w:val="003E716F"/>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3E716F"/>
    <w:rPr>
      <w:rFonts w:ascii="Tahoma" w:eastAsia="Times New Roman" w:hAnsi="Tahoma" w:cs="Tahoma"/>
      <w:sz w:val="20"/>
      <w:szCs w:val="20"/>
      <w:shd w:val="clear" w:color="auto" w:fill="000080"/>
      <w:lang w:val="en-US" w:eastAsia="da-DK"/>
    </w:rPr>
  </w:style>
  <w:style w:type="paragraph" w:customStyle="1" w:styleId="Markeringsbobletekst1">
    <w:name w:val="Markeringsbobletekst1"/>
    <w:basedOn w:val="Standaard"/>
    <w:uiPriority w:val="99"/>
    <w:semiHidden/>
    <w:rsid w:val="003E716F"/>
    <w:rPr>
      <w:rFonts w:ascii="Tahoma" w:hAnsi="Tahoma" w:cs="Tahoma"/>
      <w:sz w:val="16"/>
      <w:szCs w:val="16"/>
    </w:rPr>
  </w:style>
  <w:style w:type="character" w:styleId="Hyperlink">
    <w:name w:val="Hyperlink"/>
    <w:basedOn w:val="Standaardalinea-lettertype"/>
    <w:uiPriority w:val="99"/>
    <w:rsid w:val="003E716F"/>
    <w:rPr>
      <w:rFonts w:cs="Times New Roman"/>
      <w:color w:val="0000FF"/>
      <w:u w:val="single"/>
    </w:rPr>
  </w:style>
  <w:style w:type="paragraph" w:styleId="Inhopg1">
    <w:name w:val="toc 1"/>
    <w:basedOn w:val="Standaard"/>
    <w:next w:val="Standaard"/>
    <w:uiPriority w:val="99"/>
    <w:rsid w:val="003E716F"/>
    <w:pPr>
      <w:tabs>
        <w:tab w:val="right" w:leader="dot" w:pos="9979"/>
      </w:tabs>
      <w:spacing w:before="240" w:after="120"/>
    </w:pPr>
    <w:rPr>
      <w:noProof/>
      <w:color w:val="1F2B7C"/>
      <w:sz w:val="24"/>
    </w:rPr>
  </w:style>
  <w:style w:type="paragraph" w:styleId="Inhopg2">
    <w:name w:val="toc 2"/>
    <w:basedOn w:val="Standaard"/>
    <w:next w:val="Standaard"/>
    <w:uiPriority w:val="99"/>
    <w:rsid w:val="003E716F"/>
    <w:pPr>
      <w:tabs>
        <w:tab w:val="right" w:leader="dot" w:pos="9979"/>
      </w:tabs>
      <w:spacing w:before="60"/>
      <w:ind w:left="221"/>
    </w:pPr>
    <w:rPr>
      <w:lang w:val="en-GB"/>
    </w:rPr>
  </w:style>
  <w:style w:type="paragraph" w:styleId="Inhopg3">
    <w:name w:val="toc 3"/>
    <w:basedOn w:val="Standaard"/>
    <w:next w:val="Standaard"/>
    <w:uiPriority w:val="99"/>
    <w:rsid w:val="003E716F"/>
    <w:pPr>
      <w:tabs>
        <w:tab w:val="right" w:leader="dot" w:pos="9981"/>
      </w:tabs>
      <w:spacing w:line="240" w:lineRule="atLeast"/>
      <w:ind w:left="442"/>
    </w:pPr>
    <w:rPr>
      <w:noProof/>
      <w:sz w:val="20"/>
      <w:szCs w:val="20"/>
    </w:rPr>
  </w:style>
  <w:style w:type="paragraph" w:customStyle="1" w:styleId="Title1">
    <w:name w:val="Title1"/>
    <w:basedOn w:val="Standaard"/>
    <w:uiPriority w:val="99"/>
    <w:semiHidden/>
    <w:rsid w:val="003E716F"/>
    <w:pPr>
      <w:spacing w:line="780" w:lineRule="atLeast"/>
    </w:pPr>
    <w:rPr>
      <w:color w:val="1F2B7C"/>
      <w:sz w:val="72"/>
    </w:rPr>
  </w:style>
  <w:style w:type="paragraph" w:customStyle="1" w:styleId="Version">
    <w:name w:val="Version"/>
    <w:basedOn w:val="Subtitle1"/>
    <w:uiPriority w:val="99"/>
    <w:semiHidden/>
    <w:rsid w:val="003E716F"/>
  </w:style>
  <w:style w:type="paragraph" w:customStyle="1" w:styleId="Subtitle1">
    <w:name w:val="Subtitle1"/>
    <w:basedOn w:val="Standaard"/>
    <w:uiPriority w:val="99"/>
    <w:semiHidden/>
    <w:rsid w:val="003E716F"/>
    <w:pPr>
      <w:spacing w:line="420" w:lineRule="atLeast"/>
    </w:pPr>
    <w:rPr>
      <w:color w:val="1F2B7C"/>
      <w:sz w:val="36"/>
    </w:rPr>
  </w:style>
  <w:style w:type="paragraph" w:customStyle="1" w:styleId="MinimizeParagraph">
    <w:name w:val="MinimizeParagraph"/>
    <w:basedOn w:val="Standaard"/>
    <w:uiPriority w:val="99"/>
    <w:semiHidden/>
    <w:rsid w:val="003E716F"/>
    <w:pPr>
      <w:spacing w:line="240" w:lineRule="auto"/>
    </w:pPr>
    <w:rPr>
      <w:sz w:val="2"/>
    </w:rPr>
  </w:style>
  <w:style w:type="paragraph" w:customStyle="1" w:styleId="Innehllsfrteckningsrubrik1">
    <w:name w:val="Innehållsförteckningsrubrik1"/>
    <w:basedOn w:val="Standaard"/>
    <w:next w:val="Standaard"/>
    <w:uiPriority w:val="99"/>
    <w:semiHidden/>
    <w:rsid w:val="003E716F"/>
    <w:pPr>
      <w:spacing w:after="300" w:line="420" w:lineRule="atLeast"/>
    </w:pPr>
    <w:rPr>
      <w:color w:val="1F2B7C"/>
      <w:sz w:val="36"/>
    </w:rPr>
  </w:style>
  <w:style w:type="paragraph" w:customStyle="1" w:styleId="Headingbold">
    <w:name w:val="Heading bold"/>
    <w:basedOn w:val="Standaard"/>
    <w:next w:val="Standaard"/>
    <w:uiPriority w:val="99"/>
    <w:rsid w:val="003E716F"/>
    <w:pPr>
      <w:spacing w:after="200"/>
    </w:pPr>
    <w:rPr>
      <w:b/>
      <w:sz w:val="23"/>
    </w:rPr>
  </w:style>
  <w:style w:type="paragraph" w:styleId="Voetnoottekst">
    <w:name w:val="footnote text"/>
    <w:basedOn w:val="Standaard"/>
    <w:link w:val="VoetnoottekstChar"/>
    <w:uiPriority w:val="99"/>
    <w:semiHidden/>
    <w:rsid w:val="003E716F"/>
    <w:rPr>
      <w:sz w:val="20"/>
      <w:szCs w:val="20"/>
    </w:rPr>
  </w:style>
  <w:style w:type="character" w:customStyle="1" w:styleId="VoetnoottekstChar">
    <w:name w:val="Voetnoottekst Char"/>
    <w:basedOn w:val="Standaardalinea-lettertype"/>
    <w:link w:val="Voetnoottekst"/>
    <w:uiPriority w:val="99"/>
    <w:semiHidden/>
    <w:rsid w:val="003E716F"/>
    <w:rPr>
      <w:rFonts w:ascii="Arial" w:eastAsia="Times New Roman" w:hAnsi="Arial" w:cs="Times New Roman"/>
      <w:sz w:val="20"/>
      <w:szCs w:val="20"/>
      <w:lang w:val="en-US" w:eastAsia="da-DK"/>
    </w:rPr>
  </w:style>
  <w:style w:type="character" w:styleId="Voetnootmarkering">
    <w:name w:val="footnote reference"/>
    <w:basedOn w:val="Standaardalinea-lettertype"/>
    <w:uiPriority w:val="99"/>
    <w:semiHidden/>
    <w:rsid w:val="003E716F"/>
    <w:rPr>
      <w:rFonts w:cs="Times New Roman"/>
      <w:noProof/>
      <w:vertAlign w:val="superscript"/>
      <w:lang w:val="en-US"/>
    </w:rPr>
  </w:style>
  <w:style w:type="paragraph" w:customStyle="1" w:styleId="DocumentTitle">
    <w:name w:val="DocumentTitle"/>
    <w:basedOn w:val="Title1"/>
    <w:uiPriority w:val="99"/>
    <w:semiHidden/>
    <w:rsid w:val="003E716F"/>
  </w:style>
  <w:style w:type="paragraph" w:styleId="Plattetekst">
    <w:name w:val="Body Text"/>
    <w:basedOn w:val="Standaard"/>
    <w:link w:val="PlattetekstChar"/>
    <w:uiPriority w:val="99"/>
    <w:rsid w:val="003E716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rsid w:val="003E716F"/>
    <w:rPr>
      <w:rFonts w:ascii="Garamond" w:eastAsia="Times New Roman" w:hAnsi="Garamond" w:cs="Times New Roman"/>
      <w:spacing w:val="-5"/>
      <w:sz w:val="24"/>
      <w:szCs w:val="20"/>
      <w:lang w:val="en-GB"/>
    </w:rPr>
  </w:style>
  <w:style w:type="character" w:customStyle="1" w:styleId="BrdtekstTegn">
    <w:name w:val="Brødtekst Tegn"/>
    <w:basedOn w:val="Standaardalinea-lettertype"/>
    <w:uiPriority w:val="99"/>
    <w:semiHidden/>
    <w:rsid w:val="003E716F"/>
    <w:rPr>
      <w:rFonts w:ascii="Garamond" w:hAnsi="Garamond" w:cs="Times New Roman"/>
      <w:spacing w:val="-5"/>
      <w:sz w:val="24"/>
      <w:lang w:val="en-GB" w:eastAsia="en-US"/>
    </w:rPr>
  </w:style>
  <w:style w:type="paragraph" w:styleId="Normaalweb">
    <w:name w:val="Normal (Web)"/>
    <w:basedOn w:val="Standaard"/>
    <w:uiPriority w:val="99"/>
    <w:rsid w:val="003E716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3E716F"/>
    <w:pPr>
      <w:spacing w:after="120" w:line="480" w:lineRule="auto"/>
    </w:pPr>
  </w:style>
  <w:style w:type="character" w:customStyle="1" w:styleId="Plattetekst2Char">
    <w:name w:val="Platte tekst 2 Char"/>
    <w:basedOn w:val="Standaardalinea-lettertype"/>
    <w:link w:val="Plattetekst2"/>
    <w:uiPriority w:val="99"/>
    <w:rsid w:val="003E716F"/>
    <w:rPr>
      <w:rFonts w:ascii="Arial" w:eastAsia="Times New Roman" w:hAnsi="Arial" w:cs="Times New Roman"/>
      <w:szCs w:val="24"/>
      <w:lang w:val="en-US" w:eastAsia="da-DK"/>
    </w:rPr>
  </w:style>
  <w:style w:type="character" w:customStyle="1" w:styleId="Brdtekst2Tegn">
    <w:name w:val="Brødtekst 2 Tegn"/>
    <w:basedOn w:val="Standaardalinea-lettertype"/>
    <w:uiPriority w:val="99"/>
    <w:semiHidden/>
    <w:rsid w:val="003E716F"/>
    <w:rPr>
      <w:rFonts w:ascii="Arial" w:hAnsi="Arial" w:cs="Times New Roman"/>
      <w:sz w:val="24"/>
      <w:szCs w:val="24"/>
      <w:lang w:val="en-US"/>
    </w:rPr>
  </w:style>
  <w:style w:type="paragraph" w:styleId="Inhopg5">
    <w:name w:val="toc 5"/>
    <w:basedOn w:val="Standaard"/>
    <w:next w:val="Standaard"/>
    <w:autoRedefine/>
    <w:uiPriority w:val="99"/>
    <w:semiHidden/>
    <w:rsid w:val="003E716F"/>
    <w:pPr>
      <w:ind w:left="880"/>
    </w:pPr>
  </w:style>
  <w:style w:type="paragraph" w:styleId="Inhopg6">
    <w:name w:val="toc 6"/>
    <w:basedOn w:val="Standaard"/>
    <w:next w:val="Standaard"/>
    <w:autoRedefine/>
    <w:uiPriority w:val="99"/>
    <w:semiHidden/>
    <w:rsid w:val="003E716F"/>
    <w:pPr>
      <w:ind w:left="1100"/>
    </w:pPr>
  </w:style>
  <w:style w:type="paragraph" w:styleId="Inhopg7">
    <w:name w:val="toc 7"/>
    <w:basedOn w:val="Standaard"/>
    <w:next w:val="Standaard"/>
    <w:autoRedefine/>
    <w:uiPriority w:val="99"/>
    <w:semiHidden/>
    <w:rsid w:val="003E716F"/>
    <w:pPr>
      <w:ind w:left="1320"/>
    </w:pPr>
  </w:style>
  <w:style w:type="paragraph" w:styleId="Inhopg8">
    <w:name w:val="toc 8"/>
    <w:basedOn w:val="Standaard"/>
    <w:next w:val="Standaard"/>
    <w:autoRedefine/>
    <w:uiPriority w:val="99"/>
    <w:semiHidden/>
    <w:rsid w:val="003E716F"/>
    <w:pPr>
      <w:ind w:left="1540"/>
    </w:pPr>
  </w:style>
  <w:style w:type="paragraph" w:styleId="Inhopg9">
    <w:name w:val="toc 9"/>
    <w:basedOn w:val="Standaard"/>
    <w:next w:val="Standaard"/>
    <w:autoRedefine/>
    <w:uiPriority w:val="99"/>
    <w:semiHidden/>
    <w:rsid w:val="003E716F"/>
    <w:pPr>
      <w:ind w:left="1760"/>
    </w:pPr>
  </w:style>
  <w:style w:type="character" w:styleId="GevolgdeHyperlink">
    <w:name w:val="FollowedHyperlink"/>
    <w:basedOn w:val="Standaardalinea-lettertype"/>
    <w:uiPriority w:val="99"/>
    <w:rsid w:val="003E716F"/>
    <w:rPr>
      <w:rFonts w:cs="Times New Roman"/>
      <w:color w:val="800080"/>
      <w:u w:val="single"/>
    </w:rPr>
  </w:style>
  <w:style w:type="paragraph" w:styleId="Plattetekst3">
    <w:name w:val="Body Text 3"/>
    <w:basedOn w:val="Standaard"/>
    <w:link w:val="Plattetekst3Char"/>
    <w:uiPriority w:val="99"/>
    <w:rsid w:val="003E716F"/>
    <w:rPr>
      <w:b/>
      <w:bCs/>
      <w:lang w:val="en-GB"/>
    </w:rPr>
  </w:style>
  <w:style w:type="character" w:customStyle="1" w:styleId="Plattetekst3Char">
    <w:name w:val="Platte tekst 3 Char"/>
    <w:basedOn w:val="Standaardalinea-lettertype"/>
    <w:link w:val="Plattetekst3"/>
    <w:uiPriority w:val="99"/>
    <w:rsid w:val="003E716F"/>
    <w:rPr>
      <w:rFonts w:ascii="Arial" w:eastAsia="Times New Roman" w:hAnsi="Arial" w:cs="Times New Roman"/>
      <w:b/>
      <w:bCs/>
      <w:szCs w:val="24"/>
      <w:lang w:val="en-GB" w:eastAsia="da-DK"/>
    </w:rPr>
  </w:style>
  <w:style w:type="paragraph" w:styleId="Plattetekstinspringen">
    <w:name w:val="Body Text Indent"/>
    <w:basedOn w:val="Standaard"/>
    <w:link w:val="PlattetekstinspringenChar"/>
    <w:uiPriority w:val="99"/>
    <w:rsid w:val="003E716F"/>
    <w:pPr>
      <w:ind w:left="720"/>
    </w:pPr>
    <w:rPr>
      <w:bCs/>
      <w:sz w:val="20"/>
      <w:lang w:val="en-GB"/>
    </w:rPr>
  </w:style>
  <w:style w:type="character" w:customStyle="1" w:styleId="PlattetekstinspringenChar">
    <w:name w:val="Platte tekst inspringen Char"/>
    <w:basedOn w:val="Standaardalinea-lettertype"/>
    <w:link w:val="Plattetekstinspringen"/>
    <w:uiPriority w:val="99"/>
    <w:rsid w:val="003E716F"/>
    <w:rPr>
      <w:rFonts w:ascii="Arial" w:eastAsia="Times New Roman" w:hAnsi="Arial" w:cs="Times New Roman"/>
      <w:bCs/>
      <w:sz w:val="20"/>
      <w:szCs w:val="24"/>
      <w:lang w:val="en-GB" w:eastAsia="da-DK"/>
    </w:rPr>
  </w:style>
  <w:style w:type="paragraph" w:styleId="Plattetekstinspringen2">
    <w:name w:val="Body Text Indent 2"/>
    <w:basedOn w:val="Standaard"/>
    <w:link w:val="Plattetekstinspringen2Char"/>
    <w:uiPriority w:val="99"/>
    <w:rsid w:val="003E716F"/>
    <w:pPr>
      <w:ind w:left="720"/>
    </w:pPr>
    <w:rPr>
      <w:bCs/>
      <w:sz w:val="18"/>
      <w:lang w:val="en-GB"/>
    </w:rPr>
  </w:style>
  <w:style w:type="character" w:customStyle="1" w:styleId="Plattetekstinspringen2Char">
    <w:name w:val="Platte tekst inspringen 2 Char"/>
    <w:basedOn w:val="Standaardalinea-lettertype"/>
    <w:link w:val="Plattetekstinspringen2"/>
    <w:uiPriority w:val="99"/>
    <w:rsid w:val="003E716F"/>
    <w:rPr>
      <w:rFonts w:ascii="Arial" w:eastAsia="Times New Roman" w:hAnsi="Arial" w:cs="Times New Roman"/>
      <w:bCs/>
      <w:sz w:val="18"/>
      <w:szCs w:val="24"/>
      <w:lang w:val="en-GB" w:eastAsia="da-DK"/>
    </w:rPr>
  </w:style>
  <w:style w:type="paragraph" w:customStyle="1" w:styleId="Toa">
    <w:name w:val="Toa"/>
    <w:basedOn w:val="Standaard"/>
    <w:uiPriority w:val="99"/>
    <w:rsid w:val="003E716F"/>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Zwaar">
    <w:name w:val="Strong"/>
    <w:basedOn w:val="Standaardalinea-lettertype"/>
    <w:uiPriority w:val="22"/>
    <w:qFormat/>
    <w:rsid w:val="003E716F"/>
    <w:rPr>
      <w:rFonts w:cs="Times New Roman"/>
      <w:b/>
      <w:bCs/>
    </w:rPr>
  </w:style>
  <w:style w:type="character" w:customStyle="1" w:styleId="sensecontent">
    <w:name w:val="sense_content"/>
    <w:basedOn w:val="Standaardalinea-lettertype"/>
    <w:uiPriority w:val="99"/>
    <w:rsid w:val="003E716F"/>
    <w:rPr>
      <w:rFonts w:cs="Times New Roman"/>
    </w:rPr>
  </w:style>
  <w:style w:type="paragraph" w:customStyle="1" w:styleId="13Brdtext">
    <w:name w:val="13_Brödtext"/>
    <w:next w:val="Standaard"/>
    <w:uiPriority w:val="99"/>
    <w:rsid w:val="003E716F"/>
    <w:pPr>
      <w:spacing w:before="60" w:after="0" w:line="240" w:lineRule="auto"/>
      <w:jc w:val="both"/>
    </w:pPr>
    <w:rPr>
      <w:rFonts w:ascii="Times New Roman" w:eastAsia="Times New Roman" w:hAnsi="Times New Roman" w:cs="Times New Roman"/>
      <w:sz w:val="24"/>
      <w:szCs w:val="20"/>
      <w:lang w:val="sv-SE" w:eastAsia="sv-SE"/>
    </w:rPr>
  </w:style>
  <w:style w:type="paragraph" w:customStyle="1" w:styleId="1Rapportenstitels1">
    <w:name w:val="_1_Rapportens titel – s. 1"/>
    <w:next w:val="13Brdtext"/>
    <w:uiPriority w:val="99"/>
    <w:rsid w:val="003E716F"/>
    <w:pPr>
      <w:suppressAutoHyphens/>
      <w:spacing w:before="4400" w:after="0" w:line="240" w:lineRule="auto"/>
      <w:jc w:val="center"/>
    </w:pPr>
    <w:rPr>
      <w:rFonts w:ascii="Arial" w:eastAsia="Times New Roman" w:hAnsi="Arial" w:cs="Times New Roman"/>
      <w:sz w:val="64"/>
      <w:szCs w:val="64"/>
      <w:lang w:val="sv-SE" w:eastAsia="sv-SE"/>
    </w:rPr>
  </w:style>
  <w:style w:type="paragraph" w:styleId="Ballontekst">
    <w:name w:val="Balloon Text"/>
    <w:basedOn w:val="Standaard"/>
    <w:link w:val="BallontekstChar"/>
    <w:uiPriority w:val="99"/>
    <w:semiHidden/>
    <w:rsid w:val="003E716F"/>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16F"/>
    <w:rPr>
      <w:rFonts w:ascii="Tahoma" w:eastAsia="Times New Roman" w:hAnsi="Tahoma" w:cs="Tahoma"/>
      <w:sz w:val="16"/>
      <w:szCs w:val="16"/>
      <w:lang w:val="en-US" w:eastAsia="da-DK"/>
    </w:rPr>
  </w:style>
  <w:style w:type="paragraph" w:styleId="Index1">
    <w:name w:val="index 1"/>
    <w:basedOn w:val="Standaard"/>
    <w:next w:val="Standaard"/>
    <w:autoRedefine/>
    <w:uiPriority w:val="99"/>
    <w:semiHidden/>
    <w:rsid w:val="003E716F"/>
    <w:pPr>
      <w:spacing w:before="80" w:line="240" w:lineRule="auto"/>
      <w:jc w:val="both"/>
    </w:pPr>
    <w:rPr>
      <w:lang w:val="en-GB" w:eastAsia="en-US"/>
    </w:rPr>
  </w:style>
  <w:style w:type="paragraph" w:styleId="Bijschrift">
    <w:name w:val="caption"/>
    <w:basedOn w:val="Standaard"/>
    <w:next w:val="Standaard"/>
    <w:uiPriority w:val="99"/>
    <w:qFormat/>
    <w:rsid w:val="003E716F"/>
    <w:rPr>
      <w:b/>
      <w:bCs/>
      <w:sz w:val="20"/>
      <w:szCs w:val="20"/>
    </w:rPr>
  </w:style>
  <w:style w:type="table" w:styleId="Tabelraster">
    <w:name w:val="Table Grid"/>
    <w:basedOn w:val="Standaardtabel"/>
    <w:uiPriority w:val="99"/>
    <w:rsid w:val="003E716F"/>
    <w:pPr>
      <w:spacing w:after="0" w:line="300" w:lineRule="atLeas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3E716F"/>
    <w:rPr>
      <w:sz w:val="72"/>
    </w:rPr>
  </w:style>
  <w:style w:type="character" w:styleId="Verwijzingopmerking">
    <w:name w:val="annotation reference"/>
    <w:basedOn w:val="Standaardalinea-lettertype"/>
    <w:uiPriority w:val="99"/>
    <w:rsid w:val="003E716F"/>
    <w:rPr>
      <w:rFonts w:cs="Times New Roman"/>
      <w:sz w:val="16"/>
      <w:szCs w:val="16"/>
    </w:rPr>
  </w:style>
  <w:style w:type="paragraph" w:styleId="Tekstopmerking">
    <w:name w:val="annotation text"/>
    <w:basedOn w:val="Standaard"/>
    <w:link w:val="TekstopmerkingChar"/>
    <w:uiPriority w:val="99"/>
    <w:rsid w:val="003E716F"/>
    <w:rPr>
      <w:sz w:val="20"/>
      <w:szCs w:val="20"/>
    </w:rPr>
  </w:style>
  <w:style w:type="character" w:customStyle="1" w:styleId="TekstopmerkingChar">
    <w:name w:val="Tekst opmerking Char"/>
    <w:basedOn w:val="Standaardalinea-lettertype"/>
    <w:link w:val="Tekstopmerking"/>
    <w:uiPriority w:val="99"/>
    <w:rsid w:val="003E716F"/>
    <w:rPr>
      <w:rFonts w:ascii="Arial" w:eastAsia="Times New Roman" w:hAnsi="Arial" w:cs="Times New Roman"/>
      <w:sz w:val="20"/>
      <w:szCs w:val="20"/>
      <w:lang w:val="en-US" w:eastAsia="da-DK"/>
    </w:rPr>
  </w:style>
  <w:style w:type="paragraph" w:styleId="Onderwerpvanopmerking">
    <w:name w:val="annotation subject"/>
    <w:basedOn w:val="Tekstopmerking"/>
    <w:next w:val="Tekstopmerking"/>
    <w:link w:val="OnderwerpvanopmerkingChar"/>
    <w:uiPriority w:val="99"/>
    <w:rsid w:val="003E716F"/>
    <w:rPr>
      <w:b/>
      <w:bCs/>
    </w:rPr>
  </w:style>
  <w:style w:type="character" w:customStyle="1" w:styleId="OnderwerpvanopmerkingChar">
    <w:name w:val="Onderwerp van opmerking Char"/>
    <w:basedOn w:val="TekstopmerkingChar"/>
    <w:link w:val="Onderwerpvanopmerking"/>
    <w:uiPriority w:val="99"/>
    <w:rsid w:val="003E716F"/>
    <w:rPr>
      <w:rFonts w:ascii="Arial" w:eastAsia="Times New Roman" w:hAnsi="Arial" w:cs="Times New Roman"/>
      <w:b/>
      <w:bCs/>
      <w:sz w:val="20"/>
      <w:szCs w:val="20"/>
      <w:lang w:val="en-US" w:eastAsia="da-DK"/>
    </w:rPr>
  </w:style>
  <w:style w:type="paragraph" w:styleId="Lijstnummering5">
    <w:name w:val="List Number 5"/>
    <w:basedOn w:val="Standaard"/>
    <w:uiPriority w:val="99"/>
    <w:rsid w:val="003E716F"/>
    <w:pPr>
      <w:numPr>
        <w:ilvl w:val="4"/>
        <w:numId w:val="12"/>
      </w:numPr>
      <w:tabs>
        <w:tab w:val="num" w:pos="643"/>
      </w:tabs>
      <w:spacing w:before="80" w:line="240" w:lineRule="auto"/>
      <w:ind w:left="643"/>
      <w:jc w:val="both"/>
    </w:pPr>
    <w:rPr>
      <w:lang w:val="en-GB" w:eastAsia="en-US"/>
    </w:rPr>
  </w:style>
  <w:style w:type="paragraph" w:styleId="Revisie">
    <w:name w:val="Revision"/>
    <w:hidden/>
    <w:uiPriority w:val="99"/>
    <w:semiHidden/>
    <w:rsid w:val="003E716F"/>
    <w:pPr>
      <w:spacing w:after="0" w:line="240" w:lineRule="auto"/>
    </w:pPr>
    <w:rPr>
      <w:rFonts w:ascii="Arial" w:eastAsia="Times New Roman" w:hAnsi="Arial" w:cs="Times New Roman"/>
      <w:szCs w:val="24"/>
      <w:lang w:val="en-US" w:eastAsia="da-DK"/>
    </w:rPr>
  </w:style>
  <w:style w:type="paragraph" w:customStyle="1" w:styleId="TypografiTOCheadingAutomatisk">
    <w:name w:val="Typografi TOC heading + Automatisk"/>
    <w:basedOn w:val="Innehllsfrteckningsrubrik1"/>
    <w:uiPriority w:val="99"/>
    <w:rsid w:val="003E716F"/>
  </w:style>
  <w:style w:type="paragraph" w:styleId="Lijstmetafbeeldingen">
    <w:name w:val="table of figures"/>
    <w:basedOn w:val="Standaard"/>
    <w:next w:val="Standaard"/>
    <w:uiPriority w:val="99"/>
    <w:rsid w:val="003E716F"/>
  </w:style>
  <w:style w:type="paragraph" w:customStyle="1" w:styleId="Source">
    <w:name w:val="Source"/>
    <w:basedOn w:val="Plattetekst"/>
    <w:next w:val="Plattetekst"/>
    <w:uiPriority w:val="99"/>
    <w:rsid w:val="003E716F"/>
    <w:pPr>
      <w:spacing w:after="120"/>
      <w:jc w:val="left"/>
    </w:pPr>
    <w:rPr>
      <w:rFonts w:ascii="Verdana" w:hAnsi="Verdana"/>
      <w:bCs/>
      <w:i/>
      <w:spacing w:val="0"/>
      <w:sz w:val="16"/>
      <w:szCs w:val="16"/>
      <w:lang w:val="en-AU" w:eastAsia="en-AU"/>
    </w:rPr>
  </w:style>
  <w:style w:type="paragraph" w:customStyle="1" w:styleId="Headingunnumbered4">
    <w:name w:val="Heading unnumbered 4"/>
    <w:basedOn w:val="Plattetekst"/>
    <w:next w:val="Plattetekst"/>
    <w:uiPriority w:val="99"/>
    <w:rsid w:val="003E716F"/>
    <w:pPr>
      <w:spacing w:before="320" w:after="200"/>
      <w:jc w:val="left"/>
    </w:pPr>
    <w:rPr>
      <w:rFonts w:ascii="Verdana" w:hAnsi="Verdana"/>
      <w:b/>
      <w:spacing w:val="0"/>
      <w:sz w:val="20"/>
      <w:szCs w:val="24"/>
      <w:lang w:val="en-AU" w:eastAsia="en-AU"/>
    </w:rPr>
  </w:style>
  <w:style w:type="character" w:customStyle="1" w:styleId="caps">
    <w:name w:val="caps"/>
    <w:basedOn w:val="Standaardalinea-lettertype"/>
    <w:uiPriority w:val="99"/>
    <w:rsid w:val="003E716F"/>
    <w:rPr>
      <w:rFonts w:cs="Times New Roman"/>
    </w:rPr>
  </w:style>
  <w:style w:type="character" w:styleId="Titelvanboek">
    <w:name w:val="Book Title"/>
    <w:basedOn w:val="Standaardalinea-lettertype"/>
    <w:uiPriority w:val="99"/>
    <w:qFormat/>
    <w:rsid w:val="003E716F"/>
    <w:rPr>
      <w:rFonts w:cs="Times New Roman"/>
      <w:sz w:val="72"/>
    </w:rPr>
  </w:style>
  <w:style w:type="paragraph" w:styleId="Lijstalinea">
    <w:name w:val="List Paragraph"/>
    <w:basedOn w:val="Standaard"/>
    <w:uiPriority w:val="34"/>
    <w:qFormat/>
    <w:rsid w:val="003E716F"/>
    <w:pPr>
      <w:spacing w:after="200" w:line="276" w:lineRule="auto"/>
      <w:ind w:left="720"/>
      <w:contextualSpacing/>
    </w:pPr>
    <w:rPr>
      <w:rFonts w:ascii="Calibri" w:hAnsi="Calibri"/>
      <w:szCs w:val="22"/>
      <w:lang w:val="da-DK" w:eastAsia="en-US"/>
    </w:rPr>
  </w:style>
  <w:style w:type="character" w:styleId="Nadruk">
    <w:name w:val="Emphasis"/>
    <w:basedOn w:val="Standaardalinea-lettertype"/>
    <w:uiPriority w:val="20"/>
    <w:qFormat/>
    <w:rsid w:val="003E716F"/>
    <w:rPr>
      <w:i/>
      <w:iCs/>
    </w:rPr>
  </w:style>
  <w:style w:type="character" w:customStyle="1" w:styleId="num">
    <w:name w:val="num"/>
    <w:basedOn w:val="Standaardalinea-lettertype"/>
    <w:rsid w:val="003E716F"/>
  </w:style>
  <w:style w:type="character" w:customStyle="1" w:styleId="dttext">
    <w:name w:val="dttext"/>
    <w:basedOn w:val="Standaardalinea-lettertype"/>
    <w:rsid w:val="003E716F"/>
  </w:style>
  <w:style w:type="character" w:customStyle="1" w:styleId="ex-sent">
    <w:name w:val="ex-sent"/>
    <w:basedOn w:val="Standaardalinea-lettertype"/>
    <w:rsid w:val="003E716F"/>
  </w:style>
  <w:style w:type="character" w:customStyle="1" w:styleId="topicline">
    <w:name w:val="topicline"/>
    <w:basedOn w:val="Standaardalinea-lettertype"/>
    <w:rsid w:val="003E716F"/>
  </w:style>
  <w:style w:type="character" w:customStyle="1" w:styleId="pluginpagetreechildrenspan">
    <w:name w:val="plugin_pagetree_children_span"/>
    <w:basedOn w:val="Standaardalinea-lettertype"/>
    <w:rsid w:val="003E716F"/>
  </w:style>
  <w:style w:type="character" w:customStyle="1" w:styleId="pull-right">
    <w:name w:val="pull-right"/>
    <w:basedOn w:val="Standaardalinea-lettertype"/>
    <w:rsid w:val="003E716F"/>
  </w:style>
  <w:style w:type="character" w:customStyle="1" w:styleId="ilfuvd">
    <w:name w:val="ilfuvd"/>
    <w:basedOn w:val="Standaardalinea-lettertype"/>
    <w:rsid w:val="003E716F"/>
  </w:style>
  <w:style w:type="paragraph" w:customStyle="1" w:styleId="text">
    <w:name w:val="text"/>
    <w:basedOn w:val="Standaard"/>
    <w:rsid w:val="003E716F"/>
    <w:pPr>
      <w:spacing w:before="100" w:beforeAutospacing="1" w:after="100" w:afterAutospacing="1" w:line="240" w:lineRule="auto"/>
    </w:pPr>
    <w:rPr>
      <w:rFonts w:ascii="Times New Roman" w:hAnsi="Times New Roman"/>
      <w:sz w:val="24"/>
      <w:lang w:val="nl-BE" w:eastAsia="nl-BE"/>
    </w:rPr>
  </w:style>
  <w:style w:type="paragraph" w:styleId="Titel">
    <w:name w:val="Title"/>
    <w:basedOn w:val="Standaard"/>
    <w:next w:val="Standaard"/>
    <w:link w:val="TitelChar"/>
    <w:uiPriority w:val="10"/>
    <w:qFormat/>
    <w:rsid w:val="003E716F"/>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E716F"/>
    <w:rPr>
      <w:rFonts w:asciiTheme="majorHAnsi" w:eastAsiaTheme="majorEastAsia" w:hAnsiTheme="majorHAnsi" w:cstheme="majorBidi"/>
      <w:spacing w:val="-10"/>
      <w:kern w:val="28"/>
      <w:sz w:val="56"/>
      <w:szCs w:val="56"/>
      <w:lang w:val="en-US" w:eastAsia="da-DK"/>
    </w:rPr>
  </w:style>
  <w:style w:type="paragraph" w:styleId="Ondertitel">
    <w:name w:val="Subtitle"/>
    <w:basedOn w:val="Standaard"/>
    <w:next w:val="Standaard"/>
    <w:link w:val="OndertitelChar"/>
    <w:uiPriority w:val="11"/>
    <w:qFormat/>
    <w:rsid w:val="003E716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OndertitelChar">
    <w:name w:val="Ondertitel Char"/>
    <w:basedOn w:val="Standaardalinea-lettertype"/>
    <w:link w:val="Ondertitel"/>
    <w:uiPriority w:val="11"/>
    <w:rsid w:val="003E716F"/>
    <w:rPr>
      <w:rFonts w:eastAsiaTheme="minorEastAsia"/>
      <w:color w:val="5A5A5A" w:themeColor="text1" w:themeTint="A5"/>
      <w:spacing w:val="15"/>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ncbi.nlm.nih.gov/Taxonomy/"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643E732D34434A8ACEA6AA352796E3" ma:contentTypeVersion="11" ma:contentTypeDescription="Een nieuw document maken." ma:contentTypeScope="" ma:versionID="601d9681110fa932b8e7374785c3aa10">
  <xsd:schema xmlns:xsd="http://www.w3.org/2001/XMLSchema" xmlns:xs="http://www.w3.org/2001/XMLSchema" xmlns:p="http://schemas.microsoft.com/office/2006/metadata/properties" xmlns:ns3="35401d0d-1a88-4c74-b368-11a77656344c" xmlns:ns4="9ea799f5-d310-4a76-a692-6770be5b33fa" targetNamespace="http://schemas.microsoft.com/office/2006/metadata/properties" ma:root="true" ma:fieldsID="dfcead441513dd449d32646dad3611e4" ns3:_="" ns4:_="">
    <xsd:import namespace="35401d0d-1a88-4c74-b368-11a77656344c"/>
    <xsd:import namespace="9ea799f5-d310-4a76-a692-6770be5b33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01d0d-1a88-4c74-b368-11a77656344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799f5-d310-4a76-a692-6770be5b33f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4A897-24C6-4239-9134-57F911994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01d0d-1a88-4c74-b368-11a77656344c"/>
    <ds:schemaRef ds:uri="9ea799f5-d310-4a76-a692-6770be5b33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8A187-EDE8-4003-94DF-EC1689A93B01}">
  <ds:schemaRefs>
    <ds:schemaRef ds:uri="http://schemas.microsoft.com/sharepoint/v3/contenttype/forms"/>
  </ds:schemaRefs>
</ds:datastoreItem>
</file>

<file path=customXml/itemProps3.xml><?xml version="1.0" encoding="utf-8"?>
<ds:datastoreItem xmlns:ds="http://schemas.openxmlformats.org/officeDocument/2006/customXml" ds:itemID="{A20B5FFA-E864-401E-8BDA-E68AFF29A69E}">
  <ds:schemaRefs>
    <ds:schemaRef ds:uri="http://purl.org/dc/elements/1.1/"/>
    <ds:schemaRef ds:uri="http://schemas.microsoft.com/office/2006/metadata/properties"/>
    <ds:schemaRef ds:uri="9ea799f5-d310-4a76-a692-6770be5b33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5401d0d-1a88-4c74-b368-11a77656344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5521</Words>
  <Characters>30368</Characters>
  <Application>Microsoft Office Word</Application>
  <DocSecurity>0</DocSecurity>
  <Lines>253</Lines>
  <Paragraphs>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Feikje Hielkema</cp:lastModifiedBy>
  <cp:revision>3</cp:revision>
  <dcterms:created xsi:type="dcterms:W3CDTF">2020-05-15T06:35:00Z</dcterms:created>
  <dcterms:modified xsi:type="dcterms:W3CDTF">2020-05-15T06:36:00Z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0x01010085643E732D34434A8ACEA6AA352796E3</vt:lpwstr>
  </property>
</Properties>
</file>